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4C52A3" w14:textId="1D05BF87" w:rsidR="00407082" w:rsidRDefault="00407082" w:rsidP="00407082">
      <w:pPr>
        <w:pStyle w:val="2"/>
      </w:pPr>
      <w:r>
        <w:rPr>
          <w:lang w:val="kk-KZ"/>
        </w:rPr>
        <w:t xml:space="preserve">Лекция </w:t>
      </w:r>
      <w:r>
        <w:t>№</w:t>
      </w:r>
      <w:r w:rsidR="00637710">
        <w:t>9</w:t>
      </w:r>
    </w:p>
    <w:p w14:paraId="330B012C" w14:textId="77777777" w:rsidR="00407082" w:rsidRDefault="00407082" w:rsidP="00407082">
      <w:pPr>
        <w:pStyle w:val="2"/>
      </w:pPr>
      <w:r>
        <w:t xml:space="preserve"> ГЕОЖҮЙЕ </w:t>
      </w:r>
    </w:p>
    <w:p w14:paraId="4838B32D" w14:textId="77777777" w:rsidR="00407082" w:rsidRDefault="00407082" w:rsidP="00407082">
      <w:pPr>
        <w:spacing w:after="47" w:line="259" w:lineRule="auto"/>
        <w:ind w:left="363" w:right="0" w:firstLine="0"/>
        <w:jc w:val="left"/>
      </w:pPr>
      <w:r>
        <w:rPr>
          <w:i/>
        </w:rPr>
        <w:t xml:space="preserve"> </w:t>
      </w:r>
    </w:p>
    <w:p w14:paraId="423E960C" w14:textId="77777777" w:rsidR="00407082" w:rsidRDefault="00407082" w:rsidP="00407082">
      <w:pPr>
        <w:spacing w:after="55"/>
        <w:ind w:left="-10" w:right="289"/>
      </w:pPr>
      <w:proofErr w:type="gramStart"/>
      <w:r>
        <w:rPr>
          <w:i/>
        </w:rPr>
        <w:t xml:space="preserve">Геожүйе </w:t>
      </w:r>
      <w:r>
        <w:t xml:space="preserve"> –</w:t>
      </w:r>
      <w:proofErr w:type="gramEnd"/>
      <w:r>
        <w:t xml:space="preserve"> өздерінің орналасуында өзара байланысты және бір тұтастың бөлігі ретінде дамитын өзара шарттастықты табиғи құрамдас бөліктерден құралған ерекше материалдық жүйе. Ол іс жүзінде фациядан (бар аумағында біртекті литологиясы, рельефі, климаты, топырағы және биотикалық құрамдас бөліктері бар, табиғи жиынтықтылық тұрғысынан одан әрі бөлуге келмейтін жер телімі) бастап Жердің географиялық қабығына дейінгі кез келген физикалық-географиялық құрылымдар.   </w:t>
      </w:r>
    </w:p>
    <w:p w14:paraId="760F15E2" w14:textId="77777777" w:rsidR="00407082" w:rsidRDefault="00407082" w:rsidP="00407082">
      <w:pPr>
        <w:ind w:left="-10" w:right="289"/>
      </w:pPr>
      <w:r>
        <w:rPr>
          <w:i/>
        </w:rPr>
        <w:t>Геожүйе</w:t>
      </w:r>
      <w:r>
        <w:t xml:space="preserve"> – табиғаттың барлық құрамдас бөліктерінің өзінің орналасуында өзара байланысты, өзара шарттастықты және бір тұтас дамитын уақыттық кешені.   </w:t>
      </w:r>
    </w:p>
    <w:p w14:paraId="3BC782E7" w14:textId="77777777" w:rsidR="00407082" w:rsidRDefault="00407082" w:rsidP="00407082">
      <w:pPr>
        <w:spacing w:after="59"/>
        <w:ind w:left="-10" w:right="289"/>
      </w:pPr>
      <w:r>
        <w:t xml:space="preserve">Бұл ұстанымдардан қарағанда Жер ғаламшары бірегей геожүйе – эпигеосфера немесе жаhандық геожүйе, яғни литосфераның, гидросфераның, атмосфераның және биотаның ғаламшар ауқымында бір-біріне өзара кіру және өзара әрекеттесу сферасы болып табылады. Аталған құрамдас бөліктер ыңғайлы үйлескен жерлерде геожүйеге литосфераның жоғары қабаттарының жансыз және жанды организмдердің әсерінен эволюциялық дамуының өнімі ретіндегі топырақ та кіреді. </w:t>
      </w:r>
    </w:p>
    <w:p w14:paraId="6FF59EDF" w14:textId="77777777" w:rsidR="00407082" w:rsidRDefault="00407082" w:rsidP="00407082">
      <w:pPr>
        <w:spacing w:line="321" w:lineRule="auto"/>
        <w:ind w:left="-10" w:right="289"/>
      </w:pPr>
      <w:r>
        <w:rPr>
          <w:i/>
        </w:rPr>
        <w:t>Геожүйелердің иерархиясы,</w:t>
      </w:r>
      <w:r>
        <w:t xml:space="preserve"> яғни олардың жіктелуі немесе физикалық географияда бір-біріне аумақтық қосылып жатқан әртүрлі геоөлшемдерден құралған кез келген ауқымдағы әркелкі кеңістіктік-жүйелік денелерді сипаттайтын таксонометриялық геохоралар қатары (2-кесте). </w:t>
      </w:r>
    </w:p>
    <w:p w14:paraId="3CDCD1BD" w14:textId="77777777" w:rsidR="00407082" w:rsidRDefault="00407082" w:rsidP="00407082">
      <w:pPr>
        <w:spacing w:after="0" w:line="259" w:lineRule="auto"/>
        <w:ind w:left="0" w:right="245" w:firstLine="0"/>
        <w:jc w:val="right"/>
      </w:pPr>
    </w:p>
    <w:p w14:paraId="7E671BE5" w14:textId="77777777" w:rsidR="00407082" w:rsidRDefault="00407082" w:rsidP="00407082">
      <w:pPr>
        <w:spacing w:after="0" w:line="259" w:lineRule="auto"/>
        <w:ind w:left="0" w:right="245" w:firstLine="0"/>
        <w:jc w:val="right"/>
      </w:pPr>
    </w:p>
    <w:p w14:paraId="54A61108" w14:textId="77777777" w:rsidR="00407082" w:rsidRDefault="00407082" w:rsidP="00407082">
      <w:pPr>
        <w:spacing w:after="0" w:line="259" w:lineRule="auto"/>
        <w:ind w:left="0" w:right="245" w:firstLine="0"/>
        <w:jc w:val="right"/>
      </w:pPr>
    </w:p>
    <w:p w14:paraId="01E84F07" w14:textId="77777777" w:rsidR="00407082" w:rsidRDefault="00407082" w:rsidP="00407082">
      <w:pPr>
        <w:spacing w:after="0" w:line="259" w:lineRule="auto"/>
        <w:ind w:left="0" w:right="245" w:firstLine="0"/>
        <w:jc w:val="right"/>
      </w:pPr>
    </w:p>
    <w:p w14:paraId="482C8154" w14:textId="77777777" w:rsidR="00407082" w:rsidRDefault="00407082" w:rsidP="00407082">
      <w:pPr>
        <w:spacing w:after="0" w:line="259" w:lineRule="auto"/>
        <w:ind w:left="0" w:right="245" w:firstLine="0"/>
        <w:jc w:val="right"/>
      </w:pPr>
    </w:p>
    <w:p w14:paraId="6E6A5FC9" w14:textId="77777777" w:rsidR="00407082" w:rsidRDefault="00407082" w:rsidP="00407082">
      <w:pPr>
        <w:spacing w:after="0" w:line="259" w:lineRule="auto"/>
        <w:ind w:left="0" w:right="245" w:firstLine="0"/>
        <w:jc w:val="right"/>
      </w:pPr>
    </w:p>
    <w:p w14:paraId="01E9A4EC" w14:textId="77777777" w:rsidR="00407082" w:rsidRDefault="00407082" w:rsidP="00407082">
      <w:pPr>
        <w:spacing w:after="0" w:line="259" w:lineRule="auto"/>
        <w:ind w:left="0" w:right="245" w:firstLine="0"/>
        <w:jc w:val="right"/>
      </w:pPr>
      <w:r>
        <w:t xml:space="preserve"> </w:t>
      </w:r>
    </w:p>
    <w:p w14:paraId="7B68B1CB" w14:textId="77777777" w:rsidR="00407082" w:rsidRDefault="00407082" w:rsidP="00407082">
      <w:pPr>
        <w:spacing w:after="58" w:line="259" w:lineRule="auto"/>
        <w:ind w:left="10" w:right="289" w:hanging="10"/>
        <w:jc w:val="right"/>
      </w:pPr>
      <w:r>
        <w:rPr>
          <w:i/>
          <w:sz w:val="18"/>
        </w:rPr>
        <w:t xml:space="preserve">2-кесте.  </w:t>
      </w:r>
    </w:p>
    <w:p w14:paraId="7A79C490" w14:textId="77777777" w:rsidR="00407082" w:rsidRDefault="00407082" w:rsidP="00407082">
      <w:pPr>
        <w:spacing w:after="0" w:line="259" w:lineRule="auto"/>
        <w:ind w:left="10" w:right="304" w:hanging="10"/>
        <w:jc w:val="center"/>
      </w:pPr>
      <w:r>
        <w:rPr>
          <w:b/>
          <w:sz w:val="18"/>
        </w:rPr>
        <w:t xml:space="preserve">Геожүйелер қатарын жіктеу </w:t>
      </w:r>
    </w:p>
    <w:p w14:paraId="2C76B6FC" w14:textId="77777777" w:rsidR="00407082" w:rsidRDefault="00407082" w:rsidP="00407082">
      <w:pPr>
        <w:spacing w:after="0" w:line="259" w:lineRule="auto"/>
        <w:ind w:left="3" w:right="0" w:firstLine="0"/>
        <w:jc w:val="left"/>
      </w:pPr>
      <w:r>
        <w:rPr>
          <w:sz w:val="18"/>
        </w:rPr>
        <w:t xml:space="preserve"> </w:t>
      </w:r>
    </w:p>
    <w:tbl>
      <w:tblPr>
        <w:tblStyle w:val="TableGrid"/>
        <w:tblW w:w="6521" w:type="dxa"/>
        <w:tblInd w:w="3" w:type="dxa"/>
        <w:tblCellMar>
          <w:left w:w="108" w:type="dxa"/>
          <w:right w:w="115" w:type="dxa"/>
        </w:tblCellMar>
        <w:tblLook w:val="04A0" w:firstRow="1" w:lastRow="0" w:firstColumn="1" w:lastColumn="0" w:noHBand="0" w:noVBand="1"/>
      </w:tblPr>
      <w:tblGrid>
        <w:gridCol w:w="1824"/>
        <w:gridCol w:w="4697"/>
      </w:tblGrid>
      <w:tr w:rsidR="00407082" w14:paraId="6077609F" w14:textId="77777777" w:rsidTr="00D07E87">
        <w:trPr>
          <w:trHeight w:val="216"/>
        </w:trPr>
        <w:tc>
          <w:tcPr>
            <w:tcW w:w="1824" w:type="dxa"/>
            <w:tcBorders>
              <w:top w:val="single" w:sz="4" w:space="0" w:color="000000"/>
              <w:left w:val="single" w:sz="4" w:space="0" w:color="000000"/>
              <w:bottom w:val="single" w:sz="4" w:space="0" w:color="000000"/>
              <w:right w:val="single" w:sz="4" w:space="0" w:color="000000"/>
            </w:tcBorders>
          </w:tcPr>
          <w:p w14:paraId="61569FF6" w14:textId="77777777" w:rsidR="00407082" w:rsidRDefault="00407082" w:rsidP="00D07E87">
            <w:pPr>
              <w:spacing w:after="0" w:line="259" w:lineRule="auto"/>
              <w:ind w:left="9" w:right="0" w:firstLine="0"/>
              <w:jc w:val="center"/>
            </w:pPr>
            <w:r>
              <w:rPr>
                <w:sz w:val="18"/>
              </w:rPr>
              <w:t xml:space="preserve">Өлшемдік тәртібі </w:t>
            </w:r>
          </w:p>
        </w:tc>
        <w:tc>
          <w:tcPr>
            <w:tcW w:w="4697" w:type="dxa"/>
            <w:tcBorders>
              <w:top w:val="single" w:sz="4" w:space="0" w:color="000000"/>
              <w:left w:val="single" w:sz="4" w:space="0" w:color="000000"/>
              <w:bottom w:val="single" w:sz="4" w:space="0" w:color="000000"/>
              <w:right w:val="single" w:sz="4" w:space="0" w:color="000000"/>
            </w:tcBorders>
          </w:tcPr>
          <w:p w14:paraId="534385F8" w14:textId="77777777" w:rsidR="00407082" w:rsidRDefault="00407082" w:rsidP="00D07E87">
            <w:pPr>
              <w:spacing w:after="0" w:line="259" w:lineRule="auto"/>
              <w:ind w:left="3" w:right="0" w:firstLine="0"/>
              <w:jc w:val="center"/>
            </w:pPr>
            <w:r>
              <w:rPr>
                <w:sz w:val="18"/>
              </w:rPr>
              <w:t xml:space="preserve">Геожүйелер қатары </w:t>
            </w:r>
          </w:p>
        </w:tc>
      </w:tr>
      <w:tr w:rsidR="00407082" w14:paraId="2A5A7BE7" w14:textId="77777777" w:rsidTr="00D07E87">
        <w:trPr>
          <w:trHeight w:val="216"/>
        </w:trPr>
        <w:tc>
          <w:tcPr>
            <w:tcW w:w="1824" w:type="dxa"/>
            <w:tcBorders>
              <w:top w:val="single" w:sz="4" w:space="0" w:color="000000"/>
              <w:left w:val="single" w:sz="4" w:space="0" w:color="000000"/>
              <w:bottom w:val="single" w:sz="4" w:space="0" w:color="000000"/>
              <w:right w:val="single" w:sz="4" w:space="0" w:color="000000"/>
            </w:tcBorders>
          </w:tcPr>
          <w:p w14:paraId="5EC29252" w14:textId="77777777" w:rsidR="00407082" w:rsidRDefault="00407082" w:rsidP="00D07E87">
            <w:pPr>
              <w:spacing w:after="0" w:line="259" w:lineRule="auto"/>
              <w:ind w:left="6" w:right="0" w:firstLine="0"/>
              <w:jc w:val="center"/>
            </w:pPr>
            <w:r>
              <w:rPr>
                <w:sz w:val="18"/>
              </w:rPr>
              <w:t xml:space="preserve">1 </w:t>
            </w:r>
          </w:p>
        </w:tc>
        <w:tc>
          <w:tcPr>
            <w:tcW w:w="4697" w:type="dxa"/>
            <w:tcBorders>
              <w:top w:val="single" w:sz="4" w:space="0" w:color="000000"/>
              <w:left w:val="single" w:sz="4" w:space="0" w:color="000000"/>
              <w:bottom w:val="single" w:sz="4" w:space="0" w:color="000000"/>
              <w:right w:val="single" w:sz="4" w:space="0" w:color="000000"/>
            </w:tcBorders>
          </w:tcPr>
          <w:p w14:paraId="69743678" w14:textId="77777777" w:rsidR="00407082" w:rsidRDefault="00407082" w:rsidP="00D07E87">
            <w:pPr>
              <w:spacing w:after="0" w:line="259" w:lineRule="auto"/>
              <w:ind w:left="4" w:right="0" w:firstLine="0"/>
              <w:jc w:val="center"/>
            </w:pPr>
            <w:r>
              <w:rPr>
                <w:sz w:val="18"/>
              </w:rPr>
              <w:t xml:space="preserve">2 </w:t>
            </w:r>
          </w:p>
        </w:tc>
      </w:tr>
      <w:tr w:rsidR="00407082" w14:paraId="214C9BD5" w14:textId="77777777" w:rsidTr="00D07E87">
        <w:trPr>
          <w:trHeight w:val="218"/>
        </w:trPr>
        <w:tc>
          <w:tcPr>
            <w:tcW w:w="1824" w:type="dxa"/>
            <w:vMerge w:val="restart"/>
            <w:tcBorders>
              <w:top w:val="single" w:sz="4" w:space="0" w:color="000000"/>
              <w:left w:val="single" w:sz="4" w:space="0" w:color="000000"/>
              <w:bottom w:val="single" w:sz="4" w:space="0" w:color="000000"/>
              <w:right w:val="single" w:sz="4" w:space="0" w:color="000000"/>
            </w:tcBorders>
          </w:tcPr>
          <w:p w14:paraId="6C500C61" w14:textId="77777777" w:rsidR="00407082" w:rsidRDefault="00407082" w:rsidP="00D07E87">
            <w:pPr>
              <w:spacing w:after="0" w:line="259" w:lineRule="auto"/>
              <w:ind w:left="0" w:right="0" w:firstLine="0"/>
              <w:jc w:val="left"/>
            </w:pPr>
            <w:r>
              <w:rPr>
                <w:sz w:val="18"/>
              </w:rPr>
              <w:t xml:space="preserve">Ғаламшарлық </w:t>
            </w:r>
          </w:p>
        </w:tc>
        <w:tc>
          <w:tcPr>
            <w:tcW w:w="4697" w:type="dxa"/>
            <w:tcBorders>
              <w:top w:val="single" w:sz="4" w:space="0" w:color="000000"/>
              <w:left w:val="single" w:sz="4" w:space="0" w:color="000000"/>
              <w:bottom w:val="single" w:sz="4" w:space="0" w:color="000000"/>
              <w:right w:val="single" w:sz="4" w:space="0" w:color="000000"/>
            </w:tcBorders>
          </w:tcPr>
          <w:p w14:paraId="55F7DFAC" w14:textId="77777777" w:rsidR="00407082" w:rsidRDefault="00407082" w:rsidP="00D07E87">
            <w:pPr>
              <w:spacing w:after="0" w:line="259" w:lineRule="auto"/>
              <w:ind w:left="0" w:right="0" w:firstLine="0"/>
              <w:jc w:val="left"/>
            </w:pPr>
            <w:r>
              <w:rPr>
                <w:sz w:val="18"/>
              </w:rPr>
              <w:t xml:space="preserve">Ғаламшарлық геожүйе </w:t>
            </w:r>
          </w:p>
        </w:tc>
      </w:tr>
      <w:tr w:rsidR="00407082" w14:paraId="13DEEFF3" w14:textId="77777777" w:rsidTr="00D07E87">
        <w:trPr>
          <w:trHeight w:val="216"/>
        </w:trPr>
        <w:tc>
          <w:tcPr>
            <w:tcW w:w="0" w:type="auto"/>
            <w:vMerge/>
            <w:tcBorders>
              <w:top w:val="nil"/>
              <w:left w:val="single" w:sz="4" w:space="0" w:color="000000"/>
              <w:bottom w:val="nil"/>
              <w:right w:val="single" w:sz="4" w:space="0" w:color="000000"/>
            </w:tcBorders>
          </w:tcPr>
          <w:p w14:paraId="130305C3" w14:textId="77777777" w:rsidR="00407082" w:rsidRDefault="00407082" w:rsidP="00D07E87">
            <w:pPr>
              <w:spacing w:after="160" w:line="259" w:lineRule="auto"/>
              <w:ind w:left="0" w:right="0" w:firstLine="0"/>
              <w:jc w:val="left"/>
            </w:pPr>
          </w:p>
        </w:tc>
        <w:tc>
          <w:tcPr>
            <w:tcW w:w="4697" w:type="dxa"/>
            <w:tcBorders>
              <w:top w:val="single" w:sz="4" w:space="0" w:color="000000"/>
              <w:left w:val="single" w:sz="4" w:space="0" w:color="000000"/>
              <w:bottom w:val="single" w:sz="4" w:space="0" w:color="000000"/>
              <w:right w:val="single" w:sz="4" w:space="0" w:color="000000"/>
            </w:tcBorders>
          </w:tcPr>
          <w:p w14:paraId="7600B2F9" w14:textId="77777777" w:rsidR="00407082" w:rsidRDefault="00407082" w:rsidP="00D07E87">
            <w:pPr>
              <w:spacing w:after="0" w:line="259" w:lineRule="auto"/>
              <w:ind w:left="0" w:right="0" w:firstLine="0"/>
              <w:jc w:val="left"/>
            </w:pPr>
            <w:r>
              <w:rPr>
                <w:sz w:val="18"/>
              </w:rPr>
              <w:t xml:space="preserve">Физикалық-географиялық белдеу </w:t>
            </w:r>
          </w:p>
        </w:tc>
      </w:tr>
      <w:tr w:rsidR="00407082" w14:paraId="1B065BE8" w14:textId="77777777" w:rsidTr="00D07E87">
        <w:trPr>
          <w:trHeight w:val="218"/>
        </w:trPr>
        <w:tc>
          <w:tcPr>
            <w:tcW w:w="0" w:type="auto"/>
            <w:vMerge/>
            <w:tcBorders>
              <w:top w:val="nil"/>
              <w:left w:val="single" w:sz="4" w:space="0" w:color="000000"/>
              <w:bottom w:val="nil"/>
              <w:right w:val="single" w:sz="4" w:space="0" w:color="000000"/>
            </w:tcBorders>
          </w:tcPr>
          <w:p w14:paraId="6AA7E98F" w14:textId="77777777" w:rsidR="00407082" w:rsidRDefault="00407082" w:rsidP="00D07E87">
            <w:pPr>
              <w:spacing w:after="160" w:line="259" w:lineRule="auto"/>
              <w:ind w:left="0" w:right="0" w:firstLine="0"/>
              <w:jc w:val="left"/>
            </w:pPr>
          </w:p>
        </w:tc>
        <w:tc>
          <w:tcPr>
            <w:tcW w:w="4697" w:type="dxa"/>
            <w:tcBorders>
              <w:top w:val="single" w:sz="4" w:space="0" w:color="000000"/>
              <w:left w:val="single" w:sz="4" w:space="0" w:color="000000"/>
              <w:bottom w:val="single" w:sz="4" w:space="0" w:color="000000"/>
              <w:right w:val="single" w:sz="4" w:space="0" w:color="000000"/>
            </w:tcBorders>
          </w:tcPr>
          <w:p w14:paraId="46B7FA33" w14:textId="77777777" w:rsidR="00407082" w:rsidRDefault="00407082" w:rsidP="00D07E87">
            <w:pPr>
              <w:spacing w:after="0" w:line="259" w:lineRule="auto"/>
              <w:ind w:left="0" w:right="0" w:firstLine="0"/>
              <w:jc w:val="left"/>
            </w:pPr>
            <w:r>
              <w:rPr>
                <w:sz w:val="18"/>
              </w:rPr>
              <w:t xml:space="preserve">Физикалық-географиялық облыстар тобы </w:t>
            </w:r>
          </w:p>
        </w:tc>
      </w:tr>
      <w:tr w:rsidR="00407082" w14:paraId="6D787CA9" w14:textId="77777777" w:rsidTr="00D07E87">
        <w:trPr>
          <w:trHeight w:val="216"/>
        </w:trPr>
        <w:tc>
          <w:tcPr>
            <w:tcW w:w="0" w:type="auto"/>
            <w:vMerge/>
            <w:tcBorders>
              <w:top w:val="nil"/>
              <w:left w:val="single" w:sz="4" w:space="0" w:color="000000"/>
              <w:bottom w:val="single" w:sz="4" w:space="0" w:color="000000"/>
              <w:right w:val="single" w:sz="4" w:space="0" w:color="000000"/>
            </w:tcBorders>
          </w:tcPr>
          <w:p w14:paraId="5E00A3E7" w14:textId="77777777" w:rsidR="00407082" w:rsidRDefault="00407082" w:rsidP="00D07E87">
            <w:pPr>
              <w:spacing w:after="160" w:line="259" w:lineRule="auto"/>
              <w:ind w:left="0" w:right="0" w:firstLine="0"/>
              <w:jc w:val="left"/>
            </w:pPr>
          </w:p>
        </w:tc>
        <w:tc>
          <w:tcPr>
            <w:tcW w:w="4697" w:type="dxa"/>
            <w:tcBorders>
              <w:top w:val="single" w:sz="4" w:space="0" w:color="000000"/>
              <w:left w:val="single" w:sz="4" w:space="0" w:color="000000"/>
              <w:bottom w:val="single" w:sz="4" w:space="0" w:color="000000"/>
              <w:right w:val="single" w:sz="4" w:space="0" w:color="000000"/>
            </w:tcBorders>
          </w:tcPr>
          <w:p w14:paraId="599CBFD7" w14:textId="77777777" w:rsidR="00407082" w:rsidRDefault="00407082" w:rsidP="00D07E87">
            <w:pPr>
              <w:spacing w:after="0" w:line="259" w:lineRule="auto"/>
              <w:ind w:left="0" w:right="0" w:firstLine="0"/>
              <w:jc w:val="left"/>
            </w:pPr>
            <w:r>
              <w:rPr>
                <w:sz w:val="18"/>
              </w:rPr>
              <w:t xml:space="preserve">Субконтинент және оны құрайтын мегажағдайлар </w:t>
            </w:r>
          </w:p>
        </w:tc>
      </w:tr>
      <w:tr w:rsidR="00407082" w14:paraId="3EAF2C9C" w14:textId="77777777" w:rsidTr="00D07E87">
        <w:trPr>
          <w:trHeight w:val="631"/>
        </w:trPr>
        <w:tc>
          <w:tcPr>
            <w:tcW w:w="1824" w:type="dxa"/>
            <w:vMerge w:val="restart"/>
            <w:tcBorders>
              <w:top w:val="single" w:sz="4" w:space="0" w:color="000000"/>
              <w:left w:val="single" w:sz="4" w:space="0" w:color="000000"/>
              <w:bottom w:val="single" w:sz="4" w:space="0" w:color="000000"/>
              <w:right w:val="single" w:sz="4" w:space="0" w:color="000000"/>
            </w:tcBorders>
          </w:tcPr>
          <w:p w14:paraId="42534C44" w14:textId="77777777" w:rsidR="00407082" w:rsidRDefault="00407082" w:rsidP="00D07E87">
            <w:pPr>
              <w:spacing w:after="0" w:line="259" w:lineRule="auto"/>
              <w:ind w:left="0" w:right="0" w:firstLine="0"/>
              <w:jc w:val="left"/>
            </w:pPr>
            <w:r>
              <w:rPr>
                <w:sz w:val="18"/>
              </w:rPr>
              <w:t xml:space="preserve">Өңірлік </w:t>
            </w:r>
          </w:p>
        </w:tc>
        <w:tc>
          <w:tcPr>
            <w:tcW w:w="4697" w:type="dxa"/>
            <w:tcBorders>
              <w:top w:val="single" w:sz="4" w:space="0" w:color="000000"/>
              <w:left w:val="single" w:sz="4" w:space="0" w:color="000000"/>
              <w:bottom w:val="single" w:sz="4" w:space="0" w:color="000000"/>
              <w:right w:val="single" w:sz="4" w:space="0" w:color="000000"/>
            </w:tcBorders>
          </w:tcPr>
          <w:p w14:paraId="10A1A3B3" w14:textId="77777777" w:rsidR="00407082" w:rsidRDefault="00407082" w:rsidP="00D07E87">
            <w:pPr>
              <w:spacing w:after="48" w:line="259" w:lineRule="auto"/>
              <w:ind w:left="0" w:right="0" w:firstLine="0"/>
              <w:jc w:val="left"/>
            </w:pPr>
            <w:r>
              <w:rPr>
                <w:sz w:val="18"/>
              </w:rPr>
              <w:t xml:space="preserve">Физикалық-географиялық облыс: </w:t>
            </w:r>
          </w:p>
          <w:p w14:paraId="2411B916" w14:textId="77777777" w:rsidR="00407082" w:rsidRDefault="00407082" w:rsidP="00407082">
            <w:pPr>
              <w:numPr>
                <w:ilvl w:val="0"/>
                <w:numId w:val="3"/>
              </w:numPr>
              <w:spacing w:after="54" w:line="259" w:lineRule="auto"/>
              <w:ind w:right="0" w:hanging="360"/>
              <w:jc w:val="left"/>
            </w:pPr>
            <w:r>
              <w:rPr>
                <w:sz w:val="18"/>
              </w:rPr>
              <w:t xml:space="preserve">ендік белдемдігімен; </w:t>
            </w:r>
          </w:p>
          <w:p w14:paraId="56F6372A" w14:textId="77777777" w:rsidR="00407082" w:rsidRDefault="00407082" w:rsidP="00407082">
            <w:pPr>
              <w:numPr>
                <w:ilvl w:val="0"/>
                <w:numId w:val="3"/>
              </w:numPr>
              <w:spacing w:after="0" w:line="259" w:lineRule="auto"/>
              <w:ind w:right="0" w:hanging="360"/>
              <w:jc w:val="left"/>
            </w:pPr>
            <w:r>
              <w:rPr>
                <w:sz w:val="18"/>
              </w:rPr>
              <w:t xml:space="preserve">вертикалдық белдеулілігімен; </w:t>
            </w:r>
          </w:p>
        </w:tc>
      </w:tr>
      <w:tr w:rsidR="00407082" w14:paraId="280FB5F4" w14:textId="77777777" w:rsidTr="00D07E87">
        <w:trPr>
          <w:trHeight w:val="216"/>
        </w:trPr>
        <w:tc>
          <w:tcPr>
            <w:tcW w:w="0" w:type="auto"/>
            <w:vMerge/>
            <w:tcBorders>
              <w:top w:val="nil"/>
              <w:left w:val="single" w:sz="4" w:space="0" w:color="000000"/>
              <w:bottom w:val="nil"/>
              <w:right w:val="single" w:sz="4" w:space="0" w:color="000000"/>
            </w:tcBorders>
          </w:tcPr>
          <w:p w14:paraId="614F3B28" w14:textId="77777777" w:rsidR="00407082" w:rsidRDefault="00407082" w:rsidP="00D07E87">
            <w:pPr>
              <w:spacing w:after="160" w:line="259" w:lineRule="auto"/>
              <w:ind w:left="0" w:right="0" w:firstLine="0"/>
              <w:jc w:val="left"/>
            </w:pPr>
          </w:p>
        </w:tc>
        <w:tc>
          <w:tcPr>
            <w:tcW w:w="4697" w:type="dxa"/>
            <w:tcBorders>
              <w:top w:val="single" w:sz="4" w:space="0" w:color="000000"/>
              <w:left w:val="single" w:sz="4" w:space="0" w:color="000000"/>
              <w:bottom w:val="single" w:sz="4" w:space="0" w:color="000000"/>
              <w:right w:val="single" w:sz="4" w:space="0" w:color="000000"/>
            </w:tcBorders>
          </w:tcPr>
          <w:p w14:paraId="379D493F" w14:textId="77777777" w:rsidR="00407082" w:rsidRDefault="00407082" w:rsidP="00D07E87">
            <w:pPr>
              <w:spacing w:after="0" w:line="259" w:lineRule="auto"/>
              <w:ind w:left="0" w:right="0" w:firstLine="0"/>
              <w:jc w:val="left"/>
            </w:pPr>
            <w:r>
              <w:rPr>
                <w:sz w:val="18"/>
              </w:rPr>
              <w:t xml:space="preserve">Табиғи белдем </w:t>
            </w:r>
          </w:p>
        </w:tc>
      </w:tr>
      <w:tr w:rsidR="00407082" w14:paraId="7887D48E" w14:textId="77777777" w:rsidTr="00D07E87">
        <w:trPr>
          <w:trHeight w:val="218"/>
        </w:trPr>
        <w:tc>
          <w:tcPr>
            <w:tcW w:w="0" w:type="auto"/>
            <w:vMerge/>
            <w:tcBorders>
              <w:top w:val="nil"/>
              <w:left w:val="single" w:sz="4" w:space="0" w:color="000000"/>
              <w:bottom w:val="nil"/>
              <w:right w:val="single" w:sz="4" w:space="0" w:color="000000"/>
            </w:tcBorders>
          </w:tcPr>
          <w:p w14:paraId="7DC410BA" w14:textId="77777777" w:rsidR="00407082" w:rsidRDefault="00407082" w:rsidP="00D07E87">
            <w:pPr>
              <w:spacing w:after="160" w:line="259" w:lineRule="auto"/>
              <w:ind w:left="0" w:right="0" w:firstLine="0"/>
              <w:jc w:val="left"/>
            </w:pPr>
          </w:p>
        </w:tc>
        <w:tc>
          <w:tcPr>
            <w:tcW w:w="4697" w:type="dxa"/>
            <w:tcBorders>
              <w:top w:val="single" w:sz="4" w:space="0" w:color="000000"/>
              <w:left w:val="single" w:sz="4" w:space="0" w:color="000000"/>
              <w:bottom w:val="single" w:sz="4" w:space="0" w:color="000000"/>
              <w:right w:val="single" w:sz="4" w:space="0" w:color="000000"/>
            </w:tcBorders>
          </w:tcPr>
          <w:p w14:paraId="65C2AD86" w14:textId="77777777" w:rsidR="00407082" w:rsidRDefault="00407082" w:rsidP="00D07E87">
            <w:pPr>
              <w:spacing w:after="0" w:line="259" w:lineRule="auto"/>
              <w:ind w:left="0" w:right="0" w:firstLine="0"/>
              <w:jc w:val="left"/>
            </w:pPr>
            <w:r>
              <w:rPr>
                <w:sz w:val="18"/>
              </w:rPr>
              <w:t xml:space="preserve">Табиғи белдемше </w:t>
            </w:r>
          </w:p>
        </w:tc>
      </w:tr>
      <w:tr w:rsidR="00407082" w14:paraId="31318C7B" w14:textId="77777777" w:rsidTr="00D07E87">
        <w:trPr>
          <w:trHeight w:val="216"/>
        </w:trPr>
        <w:tc>
          <w:tcPr>
            <w:tcW w:w="0" w:type="auto"/>
            <w:vMerge/>
            <w:tcBorders>
              <w:top w:val="nil"/>
              <w:left w:val="single" w:sz="4" w:space="0" w:color="000000"/>
              <w:bottom w:val="single" w:sz="4" w:space="0" w:color="000000"/>
              <w:right w:val="single" w:sz="4" w:space="0" w:color="000000"/>
            </w:tcBorders>
          </w:tcPr>
          <w:p w14:paraId="0DF2347D" w14:textId="77777777" w:rsidR="00407082" w:rsidRDefault="00407082" w:rsidP="00D07E87">
            <w:pPr>
              <w:spacing w:after="160" w:line="259" w:lineRule="auto"/>
              <w:ind w:left="0" w:right="0" w:firstLine="0"/>
              <w:jc w:val="left"/>
            </w:pPr>
          </w:p>
        </w:tc>
        <w:tc>
          <w:tcPr>
            <w:tcW w:w="4697" w:type="dxa"/>
            <w:tcBorders>
              <w:top w:val="single" w:sz="4" w:space="0" w:color="000000"/>
              <w:left w:val="single" w:sz="4" w:space="0" w:color="000000"/>
              <w:bottom w:val="single" w:sz="4" w:space="0" w:color="000000"/>
              <w:right w:val="single" w:sz="4" w:space="0" w:color="000000"/>
            </w:tcBorders>
          </w:tcPr>
          <w:p w14:paraId="1FD45E47" w14:textId="77777777" w:rsidR="00407082" w:rsidRDefault="00407082" w:rsidP="00D07E87">
            <w:pPr>
              <w:spacing w:after="0" w:line="259" w:lineRule="auto"/>
              <w:ind w:left="0" w:right="0" w:firstLine="0"/>
              <w:jc w:val="left"/>
            </w:pPr>
            <w:r>
              <w:rPr>
                <w:sz w:val="18"/>
              </w:rPr>
              <w:t xml:space="preserve">Провинция  </w:t>
            </w:r>
          </w:p>
        </w:tc>
      </w:tr>
      <w:tr w:rsidR="00407082" w14:paraId="0F652F1D" w14:textId="77777777" w:rsidTr="00D07E87">
        <w:trPr>
          <w:trHeight w:val="218"/>
        </w:trPr>
        <w:tc>
          <w:tcPr>
            <w:tcW w:w="1824" w:type="dxa"/>
            <w:vMerge w:val="restart"/>
            <w:tcBorders>
              <w:top w:val="single" w:sz="4" w:space="0" w:color="000000"/>
              <w:left w:val="single" w:sz="4" w:space="0" w:color="000000"/>
              <w:bottom w:val="single" w:sz="4" w:space="0" w:color="000000"/>
              <w:right w:val="single" w:sz="4" w:space="0" w:color="000000"/>
            </w:tcBorders>
          </w:tcPr>
          <w:p w14:paraId="54E7177C" w14:textId="77777777" w:rsidR="00407082" w:rsidRDefault="00407082" w:rsidP="00D07E87">
            <w:pPr>
              <w:spacing w:after="0" w:line="259" w:lineRule="auto"/>
              <w:ind w:left="0" w:right="0" w:firstLine="0"/>
              <w:jc w:val="left"/>
            </w:pPr>
            <w:r>
              <w:rPr>
                <w:sz w:val="18"/>
              </w:rPr>
              <w:t xml:space="preserve">Топологиялық  </w:t>
            </w:r>
          </w:p>
        </w:tc>
        <w:tc>
          <w:tcPr>
            <w:tcW w:w="4697" w:type="dxa"/>
            <w:tcBorders>
              <w:top w:val="single" w:sz="4" w:space="0" w:color="000000"/>
              <w:left w:val="single" w:sz="4" w:space="0" w:color="000000"/>
              <w:bottom w:val="single" w:sz="4" w:space="0" w:color="000000"/>
              <w:right w:val="single" w:sz="4" w:space="0" w:color="000000"/>
            </w:tcBorders>
          </w:tcPr>
          <w:p w14:paraId="407CD0DB" w14:textId="77777777" w:rsidR="00407082" w:rsidRDefault="00407082" w:rsidP="00D07E87">
            <w:pPr>
              <w:spacing w:after="0" w:line="259" w:lineRule="auto"/>
              <w:ind w:left="0" w:right="0" w:firstLine="0"/>
              <w:jc w:val="left"/>
            </w:pPr>
            <w:r>
              <w:rPr>
                <w:sz w:val="18"/>
              </w:rPr>
              <w:t xml:space="preserve">Макогеохора (округ, ландшафт) </w:t>
            </w:r>
          </w:p>
        </w:tc>
      </w:tr>
      <w:tr w:rsidR="00407082" w14:paraId="59BDB356" w14:textId="77777777" w:rsidTr="00D07E87">
        <w:trPr>
          <w:trHeight w:val="216"/>
        </w:trPr>
        <w:tc>
          <w:tcPr>
            <w:tcW w:w="0" w:type="auto"/>
            <w:vMerge/>
            <w:tcBorders>
              <w:top w:val="nil"/>
              <w:left w:val="single" w:sz="4" w:space="0" w:color="000000"/>
              <w:bottom w:val="nil"/>
              <w:right w:val="single" w:sz="4" w:space="0" w:color="000000"/>
            </w:tcBorders>
          </w:tcPr>
          <w:p w14:paraId="37CD1EF0" w14:textId="77777777" w:rsidR="00407082" w:rsidRDefault="00407082" w:rsidP="00D07E87">
            <w:pPr>
              <w:spacing w:after="160" w:line="259" w:lineRule="auto"/>
              <w:ind w:left="0" w:right="0" w:firstLine="0"/>
              <w:jc w:val="left"/>
            </w:pPr>
          </w:p>
        </w:tc>
        <w:tc>
          <w:tcPr>
            <w:tcW w:w="4697" w:type="dxa"/>
            <w:tcBorders>
              <w:top w:val="single" w:sz="4" w:space="0" w:color="000000"/>
              <w:left w:val="single" w:sz="4" w:space="0" w:color="000000"/>
              <w:bottom w:val="single" w:sz="4" w:space="0" w:color="000000"/>
              <w:right w:val="single" w:sz="4" w:space="0" w:color="000000"/>
            </w:tcBorders>
          </w:tcPr>
          <w:p w14:paraId="5328A7E4" w14:textId="77777777" w:rsidR="00407082" w:rsidRDefault="00407082" w:rsidP="00D07E87">
            <w:pPr>
              <w:spacing w:after="0" w:line="259" w:lineRule="auto"/>
              <w:ind w:left="0" w:right="0" w:firstLine="0"/>
              <w:jc w:val="left"/>
            </w:pPr>
            <w:r>
              <w:rPr>
                <w:sz w:val="18"/>
              </w:rPr>
              <w:t xml:space="preserve">Топогеохора (аудан) </w:t>
            </w:r>
          </w:p>
        </w:tc>
      </w:tr>
      <w:tr w:rsidR="00407082" w14:paraId="37AB9BE0" w14:textId="77777777" w:rsidTr="00D07E87">
        <w:trPr>
          <w:trHeight w:val="216"/>
        </w:trPr>
        <w:tc>
          <w:tcPr>
            <w:tcW w:w="0" w:type="auto"/>
            <w:vMerge/>
            <w:tcBorders>
              <w:top w:val="nil"/>
              <w:left w:val="single" w:sz="4" w:space="0" w:color="000000"/>
              <w:bottom w:val="nil"/>
              <w:right w:val="single" w:sz="4" w:space="0" w:color="000000"/>
            </w:tcBorders>
          </w:tcPr>
          <w:p w14:paraId="5D95DE74" w14:textId="77777777" w:rsidR="00407082" w:rsidRDefault="00407082" w:rsidP="00D07E87">
            <w:pPr>
              <w:spacing w:after="160" w:line="259" w:lineRule="auto"/>
              <w:ind w:left="0" w:right="0" w:firstLine="0"/>
              <w:jc w:val="left"/>
            </w:pPr>
          </w:p>
        </w:tc>
        <w:tc>
          <w:tcPr>
            <w:tcW w:w="4697" w:type="dxa"/>
            <w:tcBorders>
              <w:top w:val="single" w:sz="4" w:space="0" w:color="000000"/>
              <w:left w:val="single" w:sz="4" w:space="0" w:color="000000"/>
              <w:bottom w:val="single" w:sz="4" w:space="0" w:color="000000"/>
              <w:right w:val="single" w:sz="4" w:space="0" w:color="000000"/>
            </w:tcBorders>
          </w:tcPr>
          <w:p w14:paraId="5983FDC7" w14:textId="77777777" w:rsidR="00407082" w:rsidRDefault="00407082" w:rsidP="00D07E87">
            <w:pPr>
              <w:spacing w:after="0" w:line="259" w:lineRule="auto"/>
              <w:ind w:left="0" w:right="0" w:firstLine="0"/>
              <w:jc w:val="left"/>
            </w:pPr>
            <w:r>
              <w:rPr>
                <w:sz w:val="18"/>
              </w:rPr>
              <w:t xml:space="preserve">Мезогеохора (жер, алқаптар тобы) </w:t>
            </w:r>
          </w:p>
        </w:tc>
      </w:tr>
      <w:tr w:rsidR="00407082" w14:paraId="24E3E784" w14:textId="77777777" w:rsidTr="00D07E87">
        <w:trPr>
          <w:trHeight w:val="218"/>
        </w:trPr>
        <w:tc>
          <w:tcPr>
            <w:tcW w:w="0" w:type="auto"/>
            <w:vMerge/>
            <w:tcBorders>
              <w:top w:val="nil"/>
              <w:left w:val="single" w:sz="4" w:space="0" w:color="000000"/>
              <w:bottom w:val="nil"/>
              <w:right w:val="single" w:sz="4" w:space="0" w:color="000000"/>
            </w:tcBorders>
          </w:tcPr>
          <w:p w14:paraId="4D87BF62" w14:textId="77777777" w:rsidR="00407082" w:rsidRDefault="00407082" w:rsidP="00D07E87">
            <w:pPr>
              <w:spacing w:after="160" w:line="259" w:lineRule="auto"/>
              <w:ind w:left="0" w:right="0" w:firstLine="0"/>
              <w:jc w:val="left"/>
            </w:pPr>
          </w:p>
        </w:tc>
        <w:tc>
          <w:tcPr>
            <w:tcW w:w="4697" w:type="dxa"/>
            <w:tcBorders>
              <w:top w:val="single" w:sz="4" w:space="0" w:color="000000"/>
              <w:left w:val="single" w:sz="4" w:space="0" w:color="000000"/>
              <w:bottom w:val="single" w:sz="4" w:space="0" w:color="000000"/>
              <w:right w:val="single" w:sz="4" w:space="0" w:color="000000"/>
            </w:tcBorders>
          </w:tcPr>
          <w:p w14:paraId="6BC5F8BA" w14:textId="77777777" w:rsidR="00407082" w:rsidRDefault="00407082" w:rsidP="00D07E87">
            <w:pPr>
              <w:spacing w:after="0" w:line="259" w:lineRule="auto"/>
              <w:ind w:left="0" w:right="0" w:firstLine="0"/>
              <w:jc w:val="left"/>
            </w:pPr>
            <w:r>
              <w:rPr>
                <w:sz w:val="18"/>
              </w:rPr>
              <w:t xml:space="preserve">Микрогеохора (алқап) </w:t>
            </w:r>
          </w:p>
        </w:tc>
      </w:tr>
      <w:tr w:rsidR="00407082" w14:paraId="39429A40" w14:textId="77777777" w:rsidTr="00D07E87">
        <w:trPr>
          <w:trHeight w:val="216"/>
        </w:trPr>
        <w:tc>
          <w:tcPr>
            <w:tcW w:w="0" w:type="auto"/>
            <w:vMerge/>
            <w:tcBorders>
              <w:top w:val="nil"/>
              <w:left w:val="single" w:sz="4" w:space="0" w:color="000000"/>
              <w:bottom w:val="single" w:sz="4" w:space="0" w:color="000000"/>
              <w:right w:val="single" w:sz="4" w:space="0" w:color="000000"/>
            </w:tcBorders>
          </w:tcPr>
          <w:p w14:paraId="563574D0" w14:textId="77777777" w:rsidR="00407082" w:rsidRDefault="00407082" w:rsidP="00D07E87">
            <w:pPr>
              <w:spacing w:after="160" w:line="259" w:lineRule="auto"/>
              <w:ind w:left="0" w:right="0" w:firstLine="0"/>
              <w:jc w:val="left"/>
            </w:pPr>
          </w:p>
        </w:tc>
        <w:tc>
          <w:tcPr>
            <w:tcW w:w="4697" w:type="dxa"/>
            <w:tcBorders>
              <w:top w:val="single" w:sz="4" w:space="0" w:color="000000"/>
              <w:left w:val="single" w:sz="4" w:space="0" w:color="000000"/>
              <w:bottom w:val="single" w:sz="4" w:space="0" w:color="000000"/>
              <w:right w:val="single" w:sz="4" w:space="0" w:color="000000"/>
            </w:tcBorders>
          </w:tcPr>
          <w:p w14:paraId="5BCF42CD" w14:textId="77777777" w:rsidR="00407082" w:rsidRDefault="00407082" w:rsidP="00D07E87">
            <w:pPr>
              <w:spacing w:after="0" w:line="259" w:lineRule="auto"/>
              <w:ind w:left="0" w:right="0" w:firstLine="0"/>
              <w:jc w:val="left"/>
            </w:pPr>
            <w:r>
              <w:rPr>
                <w:sz w:val="18"/>
              </w:rPr>
              <w:t xml:space="preserve">Элементарлы гетерогендік ареал </w:t>
            </w:r>
          </w:p>
        </w:tc>
      </w:tr>
    </w:tbl>
    <w:p w14:paraId="4B2452AE" w14:textId="77777777" w:rsidR="00407082" w:rsidRDefault="00407082" w:rsidP="00407082">
      <w:pPr>
        <w:spacing w:after="0" w:line="259" w:lineRule="auto"/>
        <w:ind w:left="711" w:right="0" w:firstLine="0"/>
        <w:jc w:val="left"/>
      </w:pPr>
      <w:r>
        <w:t xml:space="preserve"> </w:t>
      </w:r>
    </w:p>
    <w:p w14:paraId="4B84B759" w14:textId="77777777" w:rsidR="00407082" w:rsidRDefault="00407082" w:rsidP="00407082">
      <w:pPr>
        <w:spacing w:after="60" w:line="259" w:lineRule="auto"/>
        <w:ind w:left="711" w:right="0" w:firstLine="0"/>
        <w:jc w:val="left"/>
      </w:pPr>
      <w:r>
        <w:t xml:space="preserve"> </w:t>
      </w:r>
    </w:p>
    <w:p w14:paraId="3D7ABEE1" w14:textId="77777777" w:rsidR="00407082" w:rsidRDefault="00407082" w:rsidP="00407082">
      <w:pPr>
        <w:pStyle w:val="2"/>
        <w:ind w:right="298"/>
        <w:jc w:val="both"/>
      </w:pPr>
      <w:r>
        <w:lastRenderedPageBreak/>
        <w:t xml:space="preserve">ЭКОЛОГИЯЛЫҚ ЖҮЙЕ (экожүйе) </w:t>
      </w:r>
    </w:p>
    <w:p w14:paraId="28F986A5" w14:textId="77777777" w:rsidR="00407082" w:rsidRDefault="00407082" w:rsidP="00407082">
      <w:pPr>
        <w:spacing w:after="55" w:line="259" w:lineRule="auto"/>
        <w:ind w:left="0" w:right="244" w:firstLine="0"/>
        <w:jc w:val="center"/>
      </w:pPr>
      <w:r>
        <w:rPr>
          <w:b/>
        </w:rPr>
        <w:t xml:space="preserve"> </w:t>
      </w:r>
    </w:p>
    <w:p w14:paraId="07AF37AB" w14:textId="77777777" w:rsidR="00407082" w:rsidRDefault="00407082" w:rsidP="00407082">
      <w:pPr>
        <w:pStyle w:val="3"/>
        <w:ind w:right="300"/>
        <w:jc w:val="both"/>
      </w:pPr>
      <w:r>
        <w:t xml:space="preserve"> Экологиялық жүйелер туралы түсінік </w:t>
      </w:r>
    </w:p>
    <w:p w14:paraId="67F758C9" w14:textId="77777777" w:rsidR="00407082" w:rsidRDefault="00407082" w:rsidP="00407082">
      <w:pPr>
        <w:spacing w:after="0" w:line="259" w:lineRule="auto"/>
        <w:ind w:left="0" w:right="244" w:firstLine="0"/>
        <w:jc w:val="center"/>
      </w:pPr>
      <w:r>
        <w:t xml:space="preserve"> </w:t>
      </w:r>
    </w:p>
    <w:p w14:paraId="171603AB" w14:textId="77777777" w:rsidR="00407082" w:rsidRDefault="00407082" w:rsidP="00407082">
      <w:pPr>
        <w:spacing w:after="54"/>
        <w:ind w:left="-10" w:right="289"/>
      </w:pPr>
      <w:r>
        <w:t xml:space="preserve">Тірі организмдер және олардың жансыз (бейбиотикалық) қоршаған ортасы бір-бірімен тығыз байланысты, үнемі өзара әрекеттесуде болады. Белгілі бір жерде бірлесіп жұмыс істейтін барлық организмдер кіретін және физикалық ортамен энергия ағыны дәл анықталған құрылымдарды, жанды және жансыз бөліктерінің арасында заттар айналымын жасайтындай болып өзара әрекеттесетін кез келген бірлік (биожүйе) экологиялық жүйе болып табылады.   </w:t>
      </w:r>
    </w:p>
    <w:p w14:paraId="42977922" w14:textId="77777777" w:rsidR="00407082" w:rsidRDefault="00407082" w:rsidP="00407082">
      <w:pPr>
        <w:spacing w:after="29"/>
        <w:ind w:left="-10" w:right="289"/>
      </w:pPr>
      <w:r>
        <w:t xml:space="preserve">Экожүйе термині көне грек тіліндегі оіkоs – үй, отан және sуstеmа – бөліктерден құралған тұтастық деген сөздерден шығады және және жанды және жансыз құрамдас бөліктердің биосферада, қандай да бір аумақта немесе су айдынында тарихи қалыптасқан тұтас және орнықты жүйелерін білдіреді. </w:t>
      </w:r>
    </w:p>
    <w:p w14:paraId="480EE82A" w14:textId="77777777" w:rsidR="00407082" w:rsidRDefault="00407082" w:rsidP="00407082">
      <w:pPr>
        <w:ind w:left="-10" w:right="289"/>
      </w:pPr>
      <w:r>
        <w:rPr>
          <w:i/>
        </w:rPr>
        <w:t>Экологиялық жүйе немесе экожүйе</w:t>
      </w:r>
      <w:r>
        <w:t xml:space="preserve"> – оған бір-бірінің қасиеттеріне өзара әсер ететін құрамдас бөліктер – организмдер мен жансыз орта және тіршіліктің Жердегі бар түрлердің болуына қажетті жағдайлар кіретін болғандықтан экологиядағы негізгі қызметтік бірлік болып табылады. «Экожүйе» терминін алғаш рет 1935 жылы ағылшын экологы А. Тенсли (1871-1955) ұсынды. Экожүйе туралы ұғым одан көп ертерек пайда болған. Организмдер мен ортаның бірлігі туралы ойларды тарихтың ең көне жазба жәдігерлерінен табуға болады. Дегенмен, ондай нақты пікірлер </w:t>
      </w:r>
      <w:proofErr w:type="gramStart"/>
      <w:r>
        <w:t>тек  ХІХ</w:t>
      </w:r>
      <w:proofErr w:type="gramEnd"/>
      <w:r>
        <w:t xml:space="preserve"> ғасырдың соңында ғана Американың, Еуропаның және Ресейдің әдебиеттерінде бір мезгілде пайда бола бастады (К. Мебиус, 1877; С. Форбс, 1877;  В. Докучаев, 1886). </w:t>
      </w:r>
    </w:p>
    <w:p w14:paraId="7EED72CA" w14:textId="77777777" w:rsidR="00407082" w:rsidRDefault="00407082" w:rsidP="00407082">
      <w:pPr>
        <w:spacing w:after="52"/>
        <w:ind w:left="-10" w:right="289"/>
      </w:pPr>
      <w:r>
        <w:t xml:space="preserve">Қазіргі кезде экожүйенің келесі анықтамасы кеңінен таралған. Экожүйе – организмдер мен бейорганикалық құрамдас бөліктердің заттар айналымы жүзеге асырылуы мүмкін кез келген жиынтығы. Н.Ф.Реймерс (1990) бойынша экожүйе – тірі организмдер мен олардың өмір сүру орталарының біртұтас біріккен және жекелеген экологиялық құрамдас бөліктердің арасындағы өзара тәуелділіктің және себептік-салдарлық байланыстардың негізінде пайда болатын кез келген қауымдастығы. </w:t>
      </w:r>
    </w:p>
    <w:p w14:paraId="76599FEC" w14:textId="77777777" w:rsidR="00407082" w:rsidRDefault="00407082" w:rsidP="00407082">
      <w:pPr>
        <w:ind w:left="-10" w:right="289"/>
      </w:pPr>
      <w:r>
        <w:t xml:space="preserve">Өзіндік ерекшелікті физикалық-химиялық орта (биотоп) мен тірі организмдердің (биоқауымдастық) жиынтығы да экожүйені құрайтынын атап өту қажет. А. Тенсли (1935) келесі арақатынасты ұсынды: </w:t>
      </w:r>
    </w:p>
    <w:p w14:paraId="67591A57" w14:textId="77777777" w:rsidR="00407082" w:rsidRDefault="00407082" w:rsidP="00407082">
      <w:pPr>
        <w:spacing w:after="46" w:line="259" w:lineRule="auto"/>
        <w:ind w:left="722" w:right="0" w:firstLine="0"/>
        <w:jc w:val="left"/>
      </w:pPr>
      <w:r>
        <w:t xml:space="preserve"> </w:t>
      </w:r>
    </w:p>
    <w:p w14:paraId="60547450" w14:textId="77777777" w:rsidR="00407082" w:rsidRDefault="00407082" w:rsidP="00407082">
      <w:pPr>
        <w:ind w:left="1625" w:right="289" w:firstLine="0"/>
      </w:pPr>
      <w:proofErr w:type="gramStart"/>
      <w:r>
        <w:t>Экожүйе  =</w:t>
      </w:r>
      <w:proofErr w:type="gramEnd"/>
      <w:r>
        <w:t xml:space="preserve">  Биотоп  +  Биоқауымдастық </w:t>
      </w:r>
    </w:p>
    <w:p w14:paraId="22FF12CE" w14:textId="77777777" w:rsidR="00407082" w:rsidRDefault="00407082" w:rsidP="00407082">
      <w:pPr>
        <w:spacing w:after="45" w:line="259" w:lineRule="auto"/>
        <w:ind w:left="474" w:right="0" w:firstLine="0"/>
        <w:jc w:val="center"/>
      </w:pPr>
      <w:r>
        <w:t xml:space="preserve"> </w:t>
      </w:r>
    </w:p>
    <w:p w14:paraId="2E813856" w14:textId="77777777" w:rsidR="00407082" w:rsidRDefault="00407082" w:rsidP="00407082">
      <w:pPr>
        <w:spacing w:after="68"/>
        <w:ind w:left="-10" w:right="289"/>
      </w:pPr>
      <w:r>
        <w:t xml:space="preserve">Сондай-ақ, 1940 жылы В. Н. Сукачев [17] ұсынған «биогеоқауымдастық» термині де кеңінен қолданылады. Оның анықтамасы бойынша «биогеоқауымдастық – жер бетінің белгілі бір аумағындағы біртектес табиғи құбылыстардың (атмосфера, тау жыныстары, топырақ және гидрогеологиялық жағдайлар) осы құрамдас бөліктердің өзара әрекеттесуінің өзіндік </w:t>
      </w:r>
      <w:proofErr w:type="gramStart"/>
      <w:r>
        <w:t>ерекшеліктері,  олардың</w:t>
      </w:r>
      <w:proofErr w:type="gramEnd"/>
      <w:r>
        <w:t xml:space="preserve"> өз арасында және табиғаттың басқа құбылыстарымен зат және энергия алмасудың белгілі бір тұрпаты бар және үнемі қозғалыста, дамуда болатын ішкі қарама-қайшылықты диалектикалық бірлік болып табылатын жиынтығы». Макрожүйенің қызметтік мәнін білдеретін «экожүйенің» мазмұнына қарағанда «бигеоқауымдастықтың» мазмұны зерттелетін макрожүйенің құрылымдық сипаттамаларын едәуір көбірек дәржеде көрсетеді деген пікір бар. Іс жүзінде бұл екі терминнің арасында айырмашылық жоқ.  </w:t>
      </w:r>
    </w:p>
    <w:p w14:paraId="2E5B0A5E" w14:textId="77777777" w:rsidR="00407082" w:rsidRDefault="00407082" w:rsidP="00407082">
      <w:pPr>
        <w:spacing w:after="57"/>
        <w:ind w:left="-10" w:right="289"/>
      </w:pPr>
      <w:r>
        <w:t xml:space="preserve">А. Тенслидің экожүйе және В. Н. Сукачевтың биогеоқауымдастық туралы белгілі тұжырымдамаларынан басқа Ф.Эванстың (1956) «экожүйе» терминін қоршаған ортамен өзара әректтесетін кез келген жанды жүйені белгілеу үшін пайдалануды ұсынған </w:t>
      </w:r>
      <w:r>
        <w:lastRenderedPageBreak/>
        <w:t xml:space="preserve">тұжырымдамасы бар. Жүйелердің жалпы теориясы қөзқарасынан қарағанда мұндай тәсілдеменің де қисыны бар. Дегенмен көптеген авторлар «экожүйе» терминіне биогеоқауымдастықтың, яғни қарапайым экожүйенің және сонымен бір мезгілде иерархия бойынша биосфераның экожүйесіне дейінгі жоғары биогеоқауымдастықтық құрылымдардың мағынасын берді. </w:t>
      </w:r>
    </w:p>
    <w:p w14:paraId="75A98ACB" w14:textId="77777777" w:rsidR="00407082" w:rsidRDefault="00407082" w:rsidP="00407082">
      <w:pPr>
        <w:spacing w:after="50"/>
        <w:ind w:left="-10" w:right="289"/>
      </w:pPr>
      <w:r>
        <w:rPr>
          <w:i/>
        </w:rPr>
        <w:t xml:space="preserve">Экожүйе </w:t>
      </w:r>
      <w:r>
        <w:t xml:space="preserve">– оған бір-бірінің қасиеттеріне өзара әсер ететін құрамдас бөліктер – организмдер мен жансыз орта және тіршіліктің Жердегі бар пішінінде болуына қажетті жағдайлар кіретін болғандықтан экологиядағы негізгі қызметтік бірлік болып табылады. </w:t>
      </w:r>
    </w:p>
    <w:p w14:paraId="043E7500" w14:textId="77777777" w:rsidR="00407082" w:rsidRDefault="00407082" w:rsidP="00407082">
      <w:pPr>
        <w:spacing w:line="321" w:lineRule="auto"/>
        <w:ind w:left="-10" w:right="289"/>
      </w:pPr>
      <w:r>
        <w:rPr>
          <w:i/>
        </w:rPr>
        <w:t xml:space="preserve">Экожүйе </w:t>
      </w:r>
      <w:r>
        <w:t xml:space="preserve">– өзара трофикалық байланыстағы тірі организмдердің және олар өмір сүру ортасынан өзара зат алмасу үдерісіне тартатын жансыз құрамдас бөліктердің жиынтығы. </w:t>
      </w:r>
    </w:p>
    <w:p w14:paraId="6B1B402A" w14:textId="77777777" w:rsidR="00407082" w:rsidRDefault="00407082" w:rsidP="00407082">
      <w:pPr>
        <w:ind w:left="-10" w:right="289"/>
      </w:pPr>
      <w:r>
        <w:rPr>
          <w:i/>
        </w:rPr>
        <w:t>Экожүйе</w:t>
      </w:r>
      <w:r>
        <w:t xml:space="preserve"> – жекелеген организмдердің немесе популяциялардың және олардың өмір сүру ортасының бірлігі. Оған белгілі бір жерде бірлесіп өмір сүретін және физикалық ортамен энергия ағыны дәл анықталған биотикалық құрылымдарды, жанды және жансыз бөліктерінің арасында заттар айналымын жасайтындай болып өзара әрекеттесетін барлық организмдер кіреді.  </w:t>
      </w:r>
    </w:p>
    <w:p w14:paraId="0F7969D2" w14:textId="77777777" w:rsidR="00407082" w:rsidRDefault="00407082" w:rsidP="00407082">
      <w:pPr>
        <w:spacing w:after="43"/>
        <w:ind w:left="-10" w:right="289"/>
      </w:pPr>
      <w:r>
        <w:t xml:space="preserve">Жүйелердің жалпы теориясына сәйкес экожүйелердің күрделі жүйелерге тән эмердженттік, элементтердің қажетті саналуандылығы, орнықтылық, тепе-теңсіздік, зат және энергия алмасудың тұрпаты, эволюция сияқты жалпы қасиеттері бар. </w:t>
      </w:r>
    </w:p>
    <w:p w14:paraId="3FDD59C2" w14:textId="77777777" w:rsidR="00407082" w:rsidRDefault="00407082" w:rsidP="00407082">
      <w:pPr>
        <w:ind w:left="-10" w:right="289"/>
      </w:pPr>
      <w:r>
        <w:t xml:space="preserve">Экожүйелер энергия ағындарымен және оны жинақтау мүмкіндігімен, заттардың ішкі және сыртқы айналымымен сипатталады, барлық үдерістерді реттеу қабілетіне ие. Экожүйені зерттеу ең алдымен олардың өзгерістерінің жағдайы мен беталысын, олардың өнімдерінің шекті мөлшерлерін, қалпына келтіру және қорғау жолдарын анықтауға бағытталуы тиіс. </w:t>
      </w:r>
    </w:p>
    <w:p w14:paraId="29C9315C" w14:textId="77777777" w:rsidR="00407082" w:rsidRDefault="00407082" w:rsidP="00407082">
      <w:pPr>
        <w:spacing w:after="0" w:line="259" w:lineRule="auto"/>
        <w:ind w:left="723" w:right="0" w:firstLine="0"/>
        <w:jc w:val="left"/>
      </w:pPr>
      <w:r>
        <w:t xml:space="preserve"> </w:t>
      </w:r>
    </w:p>
    <w:p w14:paraId="26774DA5" w14:textId="77777777" w:rsidR="00407082" w:rsidRDefault="00407082" w:rsidP="00407082">
      <w:pPr>
        <w:spacing w:after="59" w:line="259" w:lineRule="auto"/>
        <w:ind w:left="723" w:right="0" w:firstLine="0"/>
        <w:jc w:val="left"/>
      </w:pPr>
      <w:r>
        <w:t xml:space="preserve"> </w:t>
      </w:r>
    </w:p>
    <w:p w14:paraId="49EA87C3" w14:textId="77777777" w:rsidR="00407082" w:rsidRDefault="00407082" w:rsidP="00407082">
      <w:pPr>
        <w:pStyle w:val="3"/>
        <w:ind w:right="302"/>
        <w:jc w:val="both"/>
      </w:pPr>
      <w:r>
        <w:t xml:space="preserve">Экожүйенің құрылымы </w:t>
      </w:r>
    </w:p>
    <w:p w14:paraId="45670EFE" w14:textId="77777777" w:rsidR="00407082" w:rsidRDefault="00407082" w:rsidP="00407082">
      <w:pPr>
        <w:spacing w:after="0" w:line="259" w:lineRule="auto"/>
        <w:ind w:left="363" w:right="0" w:firstLine="0"/>
        <w:jc w:val="left"/>
      </w:pPr>
      <w:r>
        <w:t xml:space="preserve"> </w:t>
      </w:r>
    </w:p>
    <w:p w14:paraId="1DB7073C" w14:textId="77777777" w:rsidR="00407082" w:rsidRDefault="00407082" w:rsidP="00407082">
      <w:pPr>
        <w:spacing w:after="40"/>
        <w:ind w:left="-10" w:right="289"/>
      </w:pPr>
      <w:r>
        <w:t xml:space="preserve">Экожүйенің құрылымы оның құрамына кіретін бөліктер, олардың өзара және табиғи ортаның элементтерімен байланысы болып табылады.  </w:t>
      </w:r>
    </w:p>
    <w:p w14:paraId="119D3DED" w14:textId="77777777" w:rsidR="00407082" w:rsidRDefault="00407082" w:rsidP="00407082">
      <w:pPr>
        <w:spacing w:after="51"/>
        <w:ind w:left="-10" w:right="289"/>
      </w:pPr>
      <w:r>
        <w:t xml:space="preserve">Биологиялық көзқарас бойынша экожүйенің құрамында келесі құрамдас бөліктер болады: </w:t>
      </w:r>
    </w:p>
    <w:p w14:paraId="585D5841" w14:textId="77777777" w:rsidR="00407082" w:rsidRDefault="00407082" w:rsidP="00407082">
      <w:pPr>
        <w:numPr>
          <w:ilvl w:val="0"/>
          <w:numId w:val="1"/>
        </w:numPr>
        <w:spacing w:line="322" w:lineRule="auto"/>
        <w:ind w:right="289"/>
      </w:pPr>
      <w:r>
        <w:t xml:space="preserve">айналымға түсетін бейорганикалық заттар (көміртегі, азот, көмірқышқыл газы, су және басқалар); </w:t>
      </w:r>
    </w:p>
    <w:p w14:paraId="100FA76F" w14:textId="77777777" w:rsidR="00407082" w:rsidRDefault="00407082" w:rsidP="00407082">
      <w:pPr>
        <w:numPr>
          <w:ilvl w:val="0"/>
          <w:numId w:val="1"/>
        </w:numPr>
        <w:spacing w:after="54"/>
        <w:ind w:right="289"/>
      </w:pPr>
      <w:r>
        <w:t xml:space="preserve">биотикалық және бейбиотикалық бөліктерді байланыстыратын органикалық құрамалар (белоктар, көмірсулар және басқалар);  </w:t>
      </w:r>
    </w:p>
    <w:p w14:paraId="4396FD6E" w14:textId="77777777" w:rsidR="00407082" w:rsidRDefault="00407082" w:rsidP="00407082">
      <w:pPr>
        <w:numPr>
          <w:ilvl w:val="0"/>
          <w:numId w:val="1"/>
        </w:numPr>
        <w:spacing w:line="322" w:lineRule="auto"/>
        <w:ind w:right="289"/>
      </w:pPr>
      <w:r>
        <w:t xml:space="preserve">ауа, су және төсеміктік (субстраттық) орталар, климаттық тәртіптеме және ортаның басқа да физикалық факторлары; </w:t>
      </w:r>
    </w:p>
    <w:p w14:paraId="12852FF8" w14:textId="77777777" w:rsidR="00407082" w:rsidRDefault="00407082" w:rsidP="00407082">
      <w:pPr>
        <w:numPr>
          <w:ilvl w:val="0"/>
          <w:numId w:val="1"/>
        </w:numPr>
        <w:spacing w:after="37"/>
        <w:ind w:right="289"/>
      </w:pPr>
      <w:r>
        <w:t xml:space="preserve">продуценттер – қарапайым бейорганикалық заттардан органикалық заттар өндіре алатын автотрофты организмдер, </w:t>
      </w:r>
    </w:p>
    <w:p w14:paraId="1A8DE9C1" w14:textId="77777777" w:rsidR="00407082" w:rsidRDefault="00407082" w:rsidP="00407082">
      <w:pPr>
        <w:spacing w:after="52"/>
        <w:ind w:left="-10" w:right="289" w:firstLine="0"/>
      </w:pPr>
      <w:r>
        <w:t xml:space="preserve">негізінен өсімдіктер; </w:t>
      </w:r>
    </w:p>
    <w:p w14:paraId="514D4E7B" w14:textId="77777777" w:rsidR="00407082" w:rsidRDefault="00407082" w:rsidP="00407082">
      <w:pPr>
        <w:numPr>
          <w:ilvl w:val="0"/>
          <w:numId w:val="1"/>
        </w:numPr>
        <w:spacing w:after="51"/>
        <w:ind w:right="289"/>
      </w:pPr>
      <w:r>
        <w:t xml:space="preserve">консументтер – басқа организмдермен немесе органи- калық заттармен қоректенетін (фаготрофты) гетеротрофты организмдер, негізінен жануарлар; </w:t>
      </w:r>
    </w:p>
    <w:p w14:paraId="1DC89575" w14:textId="77777777" w:rsidR="00407082" w:rsidRDefault="00407082" w:rsidP="00407082">
      <w:pPr>
        <w:numPr>
          <w:ilvl w:val="0"/>
          <w:numId w:val="1"/>
        </w:numPr>
        <w:ind w:right="289"/>
      </w:pPr>
      <w:r>
        <w:t xml:space="preserve">редуценттер – сапротрофтар, деструкторлар, гетеротрофты организмдер. Олар негізінен энергияны организмдердің өлі ұлпаларын ыдырату немесе өздігінен бөлінетін немесе сапрофиттер өсімдіктер мен басқа организмдерден алатын еріген органикалық заттарды бойына сіңіру арқылы алатын бактериялар мен саңырауқұлақтар. </w:t>
      </w:r>
    </w:p>
    <w:p w14:paraId="331A7C00" w14:textId="77777777" w:rsidR="00407082" w:rsidRDefault="00407082" w:rsidP="00407082">
      <w:pPr>
        <w:spacing w:after="50"/>
        <w:ind w:left="-10" w:right="289"/>
      </w:pPr>
      <w:r>
        <w:lastRenderedPageBreak/>
        <w:t xml:space="preserve">Трофикалық құрылым көзқарасы бойынша экожүйені тігінен екі қабатқа бөлуге болады: </w:t>
      </w:r>
    </w:p>
    <w:p w14:paraId="1A13E551" w14:textId="77777777" w:rsidR="00407082" w:rsidRDefault="00407082" w:rsidP="00407082">
      <w:pPr>
        <w:numPr>
          <w:ilvl w:val="0"/>
          <w:numId w:val="1"/>
        </w:numPr>
        <w:ind w:right="289"/>
      </w:pPr>
      <w:r>
        <w:t xml:space="preserve">үстіңгі қабат – автотрофтық қабат немесе «жасыл белдеу». Оған өсімдіктер немесе олардың күн энергиясын қабылдау </w:t>
      </w:r>
      <w:proofErr w:type="gramStart"/>
      <w:r>
        <w:t>жүретін,  хлорофиллды</w:t>
      </w:r>
      <w:proofErr w:type="gramEnd"/>
      <w:r>
        <w:t xml:space="preserve"> бөліктері жатады. Мұнда қарапайым бейорганикалық заттар пайдаланылып, күрделі органикалық құрамаларды жасау және жинақтау жүреді; </w:t>
      </w:r>
    </w:p>
    <w:p w14:paraId="08511BB0" w14:textId="77777777" w:rsidR="00407082" w:rsidRDefault="00407082" w:rsidP="00407082">
      <w:pPr>
        <w:numPr>
          <w:ilvl w:val="0"/>
          <w:numId w:val="1"/>
        </w:numPr>
        <w:ind w:right="289"/>
      </w:pPr>
      <w:r>
        <w:t xml:space="preserve">төменгі қабат – гетеротрофтық қабат немес «қоңыр белдеу». Оған күрделі құрамаларды пайдалану, өзгерту және ыдырату жүретін топырақ, өлген тірі </w:t>
      </w:r>
      <w:proofErr w:type="gramStart"/>
      <w:r>
        <w:t>организмдердің  қалдықтары</w:t>
      </w:r>
      <w:proofErr w:type="gramEnd"/>
      <w:r>
        <w:t xml:space="preserve"> жатады.  </w:t>
      </w:r>
    </w:p>
    <w:p w14:paraId="2A9FD873" w14:textId="77777777" w:rsidR="00407082" w:rsidRDefault="00407082" w:rsidP="00407082">
      <w:pPr>
        <w:spacing w:after="59" w:line="259" w:lineRule="auto"/>
        <w:ind w:left="363" w:right="0" w:firstLine="0"/>
        <w:jc w:val="left"/>
      </w:pPr>
      <w:r>
        <w:t xml:space="preserve"> </w:t>
      </w:r>
    </w:p>
    <w:p w14:paraId="513F7F61" w14:textId="77777777" w:rsidR="00407082" w:rsidRDefault="00407082" w:rsidP="00407082">
      <w:pPr>
        <w:pStyle w:val="3"/>
        <w:ind w:right="300"/>
      </w:pPr>
      <w:r>
        <w:t>Экожүйелерді жіктеу</w:t>
      </w:r>
    </w:p>
    <w:p w14:paraId="0C0690A5" w14:textId="77777777" w:rsidR="00407082" w:rsidRDefault="00407082" w:rsidP="00407082">
      <w:pPr>
        <w:spacing w:after="0" w:line="259" w:lineRule="auto"/>
        <w:ind w:left="363" w:right="0" w:firstLine="0"/>
        <w:jc w:val="left"/>
      </w:pPr>
      <w:r>
        <w:t xml:space="preserve"> </w:t>
      </w:r>
    </w:p>
    <w:p w14:paraId="72E7CCB3" w14:textId="77777777" w:rsidR="00407082" w:rsidRDefault="00407082" w:rsidP="00407082">
      <w:pPr>
        <w:spacing w:after="56"/>
        <w:ind w:left="-10" w:right="289"/>
      </w:pPr>
      <w:r>
        <w:t xml:space="preserve">Географиялық ғылым ХХІ ғасырдың қарсаңында Жерді әртүрлі өлшемдегі генетикалық біртекті нысандарға, яғни табиғи жүйелер иерархиясына: табиғи жүйелерге, географиялық белдемдерге, геожүйелерге, экожүйелерге және ландшафттарға бөлудің айтарлықтай реттелген теориясын құрастырды. </w:t>
      </w:r>
    </w:p>
    <w:p w14:paraId="41A4E929" w14:textId="77777777" w:rsidR="00407082" w:rsidRDefault="00407082" w:rsidP="00407082">
      <w:pPr>
        <w:spacing w:after="53"/>
        <w:ind w:left="-10" w:right="289"/>
      </w:pPr>
      <w:r>
        <w:rPr>
          <w:i/>
        </w:rPr>
        <w:t>Табиғи жүйелердің иерархиясы</w:t>
      </w:r>
      <w:r>
        <w:t xml:space="preserve"> – әлемнің қызметтік жүйелерін өзара бір-біріне бағындыру. Мұнда шағын жүйешелер үлкен жүйелерді құрайды, ал ол жүйелер олардан ірі </w:t>
      </w:r>
      <w:proofErr w:type="gramStart"/>
      <w:r>
        <w:t>жүйелердің  жүйешелері</w:t>
      </w:r>
      <w:proofErr w:type="gramEnd"/>
      <w:r>
        <w:t xml:space="preserve">  болып табылады. </w:t>
      </w:r>
    </w:p>
    <w:p w14:paraId="6E91A6BA" w14:textId="77777777" w:rsidR="00407082" w:rsidRDefault="00407082" w:rsidP="00407082">
      <w:pPr>
        <w:spacing w:after="55"/>
        <w:ind w:left="-10" w:right="289"/>
      </w:pPr>
      <w:r>
        <w:t xml:space="preserve">Жердегі экожүйелердің өлшемдері сан-алуан. Олардың ішінде микрожүйелер (мысалы, ағаштың діңгегі), мезоэко-жүйелер (орман, тоған және т.б.), макроэкожүйелер (құрлық, мұхит және т.б.) және жаhандық экожүйе – биосфера бар. </w:t>
      </w:r>
    </w:p>
    <w:p w14:paraId="64B62FCB" w14:textId="77777777" w:rsidR="00407082" w:rsidRDefault="00407082" w:rsidP="00407082">
      <w:pPr>
        <w:spacing w:after="53"/>
        <w:ind w:left="-10" w:right="289"/>
      </w:pPr>
      <w:r>
        <w:rPr>
          <w:i/>
        </w:rPr>
        <w:t>Экожүйелердің</w:t>
      </w:r>
      <w:r>
        <w:rPr>
          <w:b/>
          <w:i/>
        </w:rPr>
        <w:t xml:space="preserve"> </w:t>
      </w:r>
      <w:r>
        <w:rPr>
          <w:i/>
        </w:rPr>
        <w:t>иерархиясы</w:t>
      </w:r>
      <w:r>
        <w:t xml:space="preserve"> – келесі қатардағы қызметтік өзара бағыныс (ұсақ және қарапайым жүйелердің ірі және күрделі жүйелердің құрамына кіруі): </w:t>
      </w:r>
    </w:p>
    <w:p w14:paraId="3C547343" w14:textId="77777777" w:rsidR="00407082" w:rsidRDefault="00407082" w:rsidP="00407082">
      <w:pPr>
        <w:numPr>
          <w:ilvl w:val="0"/>
          <w:numId w:val="2"/>
        </w:numPr>
        <w:spacing w:after="53"/>
        <w:ind w:right="289"/>
      </w:pPr>
      <w:r>
        <w:rPr>
          <w:i/>
        </w:rPr>
        <w:t>биосфера</w:t>
      </w:r>
      <w:r>
        <w:t xml:space="preserve"> – Жер атмосферасының тірі организмдер мекендейтін төменгі бөлігі, гидросфера тұтасымен және литосферасының жоғары бөлігі, яғни Жердің тірі организмдердің жиынтық қызметі ғаламшарлық ауқымдағы геохимиялық фактор ретінде көрінетін қабығы; </w:t>
      </w:r>
    </w:p>
    <w:p w14:paraId="0ED69621" w14:textId="77777777" w:rsidR="00407082" w:rsidRDefault="00407082" w:rsidP="00407082">
      <w:pPr>
        <w:numPr>
          <w:ilvl w:val="0"/>
          <w:numId w:val="2"/>
        </w:numPr>
        <w:spacing w:after="54"/>
        <w:ind w:right="289"/>
      </w:pPr>
      <w:r>
        <w:rPr>
          <w:i/>
        </w:rPr>
        <w:t>биоорбис</w:t>
      </w:r>
      <w:r>
        <w:t xml:space="preserve"> (биогеографиялық облыс) – биосфераның продуценттердің, консументтердің және редуценттердің бірлескен эволюциялық дамуының геологиялық ұзақтығы және орталардағы жағдайларының әртүрлі болуының нәтижесінде құрлықтың, гидросфераның және литосфераның тірі организмдер мекендейтін бөлігінің шектерінде пайда болған ірі бөлімшесі;</w:t>
      </w:r>
      <w:r>
        <w:rPr>
          <w:b/>
        </w:rPr>
        <w:t xml:space="preserve"> </w:t>
      </w:r>
    </w:p>
    <w:p w14:paraId="594A19B9" w14:textId="77777777" w:rsidR="00407082" w:rsidRDefault="00407082" w:rsidP="00407082">
      <w:pPr>
        <w:numPr>
          <w:ilvl w:val="0"/>
          <w:numId w:val="2"/>
        </w:numPr>
        <w:spacing w:after="49"/>
        <w:ind w:right="289"/>
      </w:pPr>
      <w:r>
        <w:rPr>
          <w:i/>
        </w:rPr>
        <w:t>биобелдем</w:t>
      </w:r>
      <w:r>
        <w:t xml:space="preserve"> (табиғи белдеу) – бірнеше биомдарды біріктіретін және биқауымдастықтардың биоорбистің қалыптасқан кешенінен қалыптасатын физикалық-географиялық белдеу;</w:t>
      </w:r>
      <w:r>
        <w:rPr>
          <w:b/>
        </w:rPr>
        <w:t xml:space="preserve"> </w:t>
      </w:r>
    </w:p>
    <w:p w14:paraId="0AC9AEB8" w14:textId="77777777" w:rsidR="00407082" w:rsidRDefault="00407082" w:rsidP="00407082">
      <w:pPr>
        <w:numPr>
          <w:ilvl w:val="0"/>
          <w:numId w:val="2"/>
        </w:numPr>
        <w:spacing w:line="324" w:lineRule="auto"/>
        <w:ind w:right="289"/>
      </w:pPr>
      <w:r>
        <w:rPr>
          <w:i/>
        </w:rPr>
        <w:t>биом</w:t>
      </w:r>
      <w:r>
        <w:t xml:space="preserve"> – табиғи-климаттық белдемнің шегіндегі ірі </w:t>
      </w:r>
      <w:proofErr w:type="gramStart"/>
      <w:r>
        <w:t>жүйелікгеографиялық  бөлімше</w:t>
      </w:r>
      <w:proofErr w:type="gramEnd"/>
      <w:r>
        <w:t>;</w:t>
      </w:r>
      <w:r>
        <w:rPr>
          <w:b/>
        </w:rPr>
        <w:t xml:space="preserve"> </w:t>
      </w:r>
    </w:p>
    <w:p w14:paraId="76407A85" w14:textId="77777777" w:rsidR="00407082" w:rsidRDefault="00407082" w:rsidP="00407082">
      <w:pPr>
        <w:numPr>
          <w:ilvl w:val="0"/>
          <w:numId w:val="2"/>
        </w:numPr>
        <w:spacing w:after="53"/>
        <w:ind w:right="289"/>
      </w:pPr>
      <w:r>
        <w:rPr>
          <w:i/>
        </w:rPr>
        <w:t>биолокус</w:t>
      </w:r>
      <w:r>
        <w:t xml:space="preserve"> (ландшафт) – ортаның бейбиотикалық жағдайларына әсер ететін продуценттер, консументтер және редуценттер кешенінің өзіндік ерекшелікпен үйлесуі және сукцессиялық дамуы үшін оның шегінде ортаның кеңістіктік жағдайы, геоморфологиялық ерекшеліктері, төсеміктері (субстраттары – топырақтар және топырақ астыңғы қабат, су асты шөгінділері, ащы, тұщы сулар) энергияның келуі немесе атмосфералық-климаттық үдерістері, фазалық жай-күйлері антропогендік әсермен бірге немесе оларсыз тиісті жағдайлар жасайтын жер бетінің немесе мұхит қабатының ірі бөлімшесі;</w:t>
      </w:r>
      <w:r>
        <w:rPr>
          <w:b/>
        </w:rPr>
        <w:t xml:space="preserve"> </w:t>
      </w:r>
    </w:p>
    <w:p w14:paraId="22A92A91" w14:textId="77777777" w:rsidR="00407082" w:rsidRDefault="00407082" w:rsidP="00407082">
      <w:pPr>
        <w:numPr>
          <w:ilvl w:val="0"/>
          <w:numId w:val="2"/>
        </w:numPr>
        <w:spacing w:line="320" w:lineRule="auto"/>
        <w:ind w:right="289"/>
      </w:pPr>
      <w:r>
        <w:rPr>
          <w:i/>
        </w:rPr>
        <w:t>биокешен</w:t>
      </w:r>
      <w:r>
        <w:t xml:space="preserve"> (биогеоқауымдастықтық кешен) – екі немесе бірнеше биогеоқауымдастықтардың көлбеулік немесе </w:t>
      </w:r>
      <w:proofErr w:type="gramStart"/>
      <w:r>
        <w:t>тікелей  үйлесуі</w:t>
      </w:r>
      <w:proofErr w:type="gramEnd"/>
      <w:r>
        <w:t>;</w:t>
      </w:r>
      <w:r>
        <w:rPr>
          <w:b/>
        </w:rPr>
        <w:t xml:space="preserve"> </w:t>
      </w:r>
    </w:p>
    <w:p w14:paraId="4ED2C608" w14:textId="77777777" w:rsidR="00407082" w:rsidRDefault="00407082" w:rsidP="00407082">
      <w:pPr>
        <w:numPr>
          <w:ilvl w:val="0"/>
          <w:numId w:val="2"/>
        </w:numPr>
        <w:ind w:right="289"/>
      </w:pPr>
      <w:r>
        <w:rPr>
          <w:i/>
        </w:rPr>
        <w:lastRenderedPageBreak/>
        <w:t xml:space="preserve">биогеоқауымдастық </w:t>
      </w:r>
      <w:r>
        <w:t xml:space="preserve">– қызметтік өзара байланысты тірі организмдердің және оларды қоршап жатқан бейбиотикалық ортаның белгілі бір энергетикалық жағдаймен, зат және ақпарат алмасудың тұрпатымен және жылдамдығымен </w:t>
      </w:r>
      <w:proofErr w:type="gramStart"/>
      <w:r>
        <w:t>сипатталатын,  эволюциялық</w:t>
      </w:r>
      <w:proofErr w:type="gramEnd"/>
      <w:r>
        <w:t xml:space="preserve"> қалыптасқан, кеңістіктік шектелген, іштей біркелкі табиғи жүйесі. </w:t>
      </w:r>
      <w:r>
        <w:rPr>
          <w:b/>
        </w:rPr>
        <w:t xml:space="preserve"> </w:t>
      </w:r>
    </w:p>
    <w:p w14:paraId="0703F415" w14:textId="77777777" w:rsidR="00407082" w:rsidRDefault="00407082" w:rsidP="00407082">
      <w:pPr>
        <w:spacing w:after="0" w:line="259" w:lineRule="auto"/>
        <w:ind w:left="711" w:right="0" w:firstLine="0"/>
        <w:jc w:val="left"/>
      </w:pPr>
      <w:r>
        <w:rPr>
          <w:b/>
        </w:rPr>
        <w:t xml:space="preserve"> </w:t>
      </w:r>
    </w:p>
    <w:p w14:paraId="3DB76E92" w14:textId="77777777" w:rsidR="00407082" w:rsidRDefault="00407082" w:rsidP="00407082">
      <w:pPr>
        <w:spacing w:after="57" w:line="259" w:lineRule="auto"/>
        <w:ind w:left="711" w:right="0" w:firstLine="0"/>
        <w:jc w:val="left"/>
      </w:pPr>
      <w:r>
        <w:rPr>
          <w:b/>
        </w:rPr>
        <w:t xml:space="preserve"> </w:t>
      </w:r>
    </w:p>
    <w:p w14:paraId="41199F92" w14:textId="77777777" w:rsidR="00407082" w:rsidRDefault="00407082" w:rsidP="00407082">
      <w:pPr>
        <w:pStyle w:val="2"/>
        <w:ind w:right="301"/>
      </w:pPr>
      <w:r>
        <w:t>ЭКОЛОГИЯЛЫҚ ЖҮЙЕЛЕРДІҢ ЖҰМЫС ІСТЕУІ</w:t>
      </w:r>
    </w:p>
    <w:p w14:paraId="0F0B774A" w14:textId="77777777" w:rsidR="00407082" w:rsidRDefault="00407082" w:rsidP="00407082">
      <w:pPr>
        <w:spacing w:after="47" w:line="259" w:lineRule="auto"/>
        <w:ind w:left="363" w:right="0" w:firstLine="0"/>
        <w:jc w:val="left"/>
      </w:pPr>
      <w:r>
        <w:t xml:space="preserve"> </w:t>
      </w:r>
    </w:p>
    <w:p w14:paraId="45EBFDCA" w14:textId="77777777" w:rsidR="00407082" w:rsidRDefault="00407082" w:rsidP="00407082">
      <w:pPr>
        <w:ind w:left="-10" w:right="289"/>
      </w:pPr>
      <w:r>
        <w:t xml:space="preserve">Барлық экожүйелер, тіпті олардың ең ірісі биосфера да ашық жүйе болып табылады, сондықтан олар жұмыс істеулері үшін энергияны қабылдаулары және берулері тиіс. Экожүйенің тұжырымдамасы осы себепке байланысты өзара байланысты, жұмыс істеуге, жүйені ұстап тұруға қажетті энергияның жүйеге кіру және шығу ағындарының болуын есепке алуы тиіс, яғни нақты жұмыс істейтін экожүйенің энергия кіретін және өңделген энергия мен заттарды шығаратын жолдары болуы тиіс (5-сурет). </w:t>
      </w:r>
    </w:p>
    <w:p w14:paraId="09741929" w14:textId="77777777" w:rsidR="00407082" w:rsidRDefault="00407082" w:rsidP="00407082">
      <w:pPr>
        <w:ind w:left="-10" w:right="289"/>
      </w:pPr>
      <w:r>
        <w:t xml:space="preserve">Күн жарығының энергиясы экожүйеге қабылданып, онда фотоавтотрофты организмдер оны бейорганикалық заттардан органикалық құрамалар синтездеу үшін пайдаланылатын химиялық энергияға айналдырады. Энергия ағыны бір жаққа бағытталған: күн энергиясының келген бір бөлігі өсімдіктер </w:t>
      </w:r>
      <w:proofErr w:type="gramStart"/>
      <w:r>
        <w:t>қауымдастығымен  өңделіп</w:t>
      </w:r>
      <w:proofErr w:type="gramEnd"/>
      <w:r>
        <w:t xml:space="preserve">, сапалық жағынан жоғарырақ дәрежеге өтеді, ол күн жарығына қарағанда энергияның шоғырланғандау пішініне жататын органикалық затқа айналады, энергияның көп бөлігі жүйе арқылы өтіп, одан шығып кетеді. Қағида бойынша энергия жинақтала, одан соң сызбада көрсетілгендей (5-сурет) босатыла алады, бірақ екінші рет пайдаланыла алмайды.  </w:t>
      </w:r>
    </w:p>
    <w:p w14:paraId="45F5E727" w14:textId="77777777" w:rsidR="00407082" w:rsidRDefault="00407082" w:rsidP="00407082">
      <w:pPr>
        <w:spacing w:after="4" w:line="259" w:lineRule="auto"/>
        <w:ind w:left="3" w:right="0" w:firstLine="0"/>
        <w:jc w:val="left"/>
      </w:pPr>
      <w:r>
        <w:t xml:space="preserve"> </w:t>
      </w:r>
    </w:p>
    <w:p w14:paraId="05B191EC" w14:textId="77777777" w:rsidR="00407082" w:rsidRDefault="00407082" w:rsidP="00407082">
      <w:pPr>
        <w:spacing w:after="0" w:line="259" w:lineRule="auto"/>
        <w:ind w:left="0" w:right="230" w:firstLine="0"/>
        <w:jc w:val="right"/>
      </w:pPr>
      <w:r>
        <w:rPr>
          <w:noProof/>
        </w:rPr>
        <w:drawing>
          <wp:inline distT="0" distB="0" distL="0" distR="0" wp14:anchorId="705519B3" wp14:editId="0BC7E696">
            <wp:extent cx="4149724" cy="2077085"/>
            <wp:effectExtent l="0" t="0" r="0" b="0"/>
            <wp:docPr id="4174" name="Picture 4174"/>
            <wp:cNvGraphicFramePr/>
            <a:graphic xmlns:a="http://schemas.openxmlformats.org/drawingml/2006/main">
              <a:graphicData uri="http://schemas.openxmlformats.org/drawingml/2006/picture">
                <pic:pic xmlns:pic="http://schemas.openxmlformats.org/drawingml/2006/picture">
                  <pic:nvPicPr>
                    <pic:cNvPr id="4174" name="Picture 4174"/>
                    <pic:cNvPicPr/>
                  </pic:nvPicPr>
                  <pic:blipFill>
                    <a:blip r:embed="rId5"/>
                    <a:stretch>
                      <a:fillRect/>
                    </a:stretch>
                  </pic:blipFill>
                  <pic:spPr>
                    <a:xfrm>
                      <a:off x="0" y="0"/>
                      <a:ext cx="4149724" cy="2077085"/>
                    </a:xfrm>
                    <a:prstGeom prst="rect">
                      <a:avLst/>
                    </a:prstGeom>
                  </pic:spPr>
                </pic:pic>
              </a:graphicData>
            </a:graphic>
          </wp:inline>
        </w:drawing>
      </w:r>
      <w:r>
        <w:t xml:space="preserve"> </w:t>
      </w:r>
    </w:p>
    <w:p w14:paraId="0837BA8B" w14:textId="77777777" w:rsidR="00407082" w:rsidRDefault="00407082" w:rsidP="00407082">
      <w:pPr>
        <w:spacing w:after="0" w:line="259" w:lineRule="auto"/>
        <w:ind w:left="3" w:right="0" w:firstLine="0"/>
        <w:jc w:val="left"/>
      </w:pPr>
      <w:r>
        <w:t xml:space="preserve"> </w:t>
      </w:r>
    </w:p>
    <w:p w14:paraId="5CFC15A0" w14:textId="77777777" w:rsidR="00407082" w:rsidRDefault="00407082" w:rsidP="00407082">
      <w:pPr>
        <w:spacing w:after="40" w:line="259" w:lineRule="auto"/>
        <w:ind w:left="70" w:right="364" w:hanging="10"/>
        <w:jc w:val="center"/>
      </w:pPr>
      <w:r>
        <w:rPr>
          <w:sz w:val="18"/>
        </w:rPr>
        <w:t xml:space="preserve">5-сурет. Экожүйенің функционалдық сызбасы </w:t>
      </w:r>
    </w:p>
    <w:p w14:paraId="4DD67EA1" w14:textId="77777777" w:rsidR="00407082" w:rsidRDefault="00407082" w:rsidP="00407082">
      <w:pPr>
        <w:spacing w:after="46" w:line="259" w:lineRule="auto"/>
        <w:ind w:left="711" w:right="0" w:firstLine="0"/>
        <w:jc w:val="left"/>
      </w:pPr>
      <w:r>
        <w:t xml:space="preserve"> </w:t>
      </w:r>
    </w:p>
    <w:p w14:paraId="38C4C8B8" w14:textId="77777777" w:rsidR="00407082" w:rsidRDefault="00407082" w:rsidP="00407082">
      <w:pPr>
        <w:ind w:left="-10" w:right="289"/>
      </w:pPr>
      <w:r>
        <w:t xml:space="preserve">Сонымен, экожүйенің құрамдас бөліктері – энергия ағыны, заттардың айналымы, биотикалық, бейбиотикалық құрамдас бөліктер және кері байланыстың басқарушы жолдары. </w:t>
      </w:r>
    </w:p>
    <w:p w14:paraId="6BAA78A1" w14:textId="77777777" w:rsidR="00CD3BEE" w:rsidRDefault="00CD3BEE"/>
    <w:sectPr w:rsidR="00CD3BE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F774AF"/>
    <w:multiLevelType w:val="hybridMultilevel"/>
    <w:tmpl w:val="3C9CA006"/>
    <w:lvl w:ilvl="0" w:tplc="78749FEE">
      <w:start w:val="1"/>
      <w:numFmt w:val="bullet"/>
      <w:lvlText w:val="-"/>
      <w:lvlJc w:val="left"/>
      <w:pPr>
        <w:ind w:left="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F8AA4416">
      <w:start w:val="1"/>
      <w:numFmt w:val="bullet"/>
      <w:lvlText w:val="o"/>
      <w:lvlJc w:val="left"/>
      <w:pPr>
        <w:ind w:left="14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D26C126">
      <w:start w:val="1"/>
      <w:numFmt w:val="bullet"/>
      <w:lvlText w:val="▪"/>
      <w:lvlJc w:val="left"/>
      <w:pPr>
        <w:ind w:left="21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5DEEEB92">
      <w:start w:val="1"/>
      <w:numFmt w:val="bullet"/>
      <w:lvlText w:val="•"/>
      <w:lvlJc w:val="left"/>
      <w:pPr>
        <w:ind w:left="28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F3A6AAC">
      <w:start w:val="1"/>
      <w:numFmt w:val="bullet"/>
      <w:lvlText w:val="o"/>
      <w:lvlJc w:val="left"/>
      <w:pPr>
        <w:ind w:left="360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A3C41D0">
      <w:start w:val="1"/>
      <w:numFmt w:val="bullet"/>
      <w:lvlText w:val="▪"/>
      <w:lvlJc w:val="left"/>
      <w:pPr>
        <w:ind w:left="432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3304728">
      <w:start w:val="1"/>
      <w:numFmt w:val="bullet"/>
      <w:lvlText w:val="•"/>
      <w:lvlJc w:val="left"/>
      <w:pPr>
        <w:ind w:left="50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FE0BC4C">
      <w:start w:val="1"/>
      <w:numFmt w:val="bullet"/>
      <w:lvlText w:val="o"/>
      <w:lvlJc w:val="left"/>
      <w:pPr>
        <w:ind w:left="57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5D54C85A">
      <w:start w:val="1"/>
      <w:numFmt w:val="bullet"/>
      <w:lvlText w:val="▪"/>
      <w:lvlJc w:val="left"/>
      <w:pPr>
        <w:ind w:left="64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 w15:restartNumberingAfterBreak="0">
    <w:nsid w:val="22AF5307"/>
    <w:multiLevelType w:val="hybridMultilevel"/>
    <w:tmpl w:val="F762331C"/>
    <w:lvl w:ilvl="0" w:tplc="253CE7D0">
      <w:start w:val="1"/>
      <w:numFmt w:val="bullet"/>
      <w:lvlText w:val="-"/>
      <w:lvlJc w:val="left"/>
      <w:pPr>
        <w:ind w:left="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57C361E">
      <w:start w:val="1"/>
      <w:numFmt w:val="bullet"/>
      <w:lvlText w:val="o"/>
      <w:lvlJc w:val="left"/>
      <w:pPr>
        <w:ind w:left="143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6860924E">
      <w:start w:val="1"/>
      <w:numFmt w:val="bullet"/>
      <w:lvlText w:val="▪"/>
      <w:lvlJc w:val="left"/>
      <w:pPr>
        <w:ind w:left="215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7BAA6A4">
      <w:start w:val="1"/>
      <w:numFmt w:val="bullet"/>
      <w:lvlText w:val="•"/>
      <w:lvlJc w:val="left"/>
      <w:pPr>
        <w:ind w:left="287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4A68CB60">
      <w:start w:val="1"/>
      <w:numFmt w:val="bullet"/>
      <w:lvlText w:val="o"/>
      <w:lvlJc w:val="left"/>
      <w:pPr>
        <w:ind w:left="359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FD6737A">
      <w:start w:val="1"/>
      <w:numFmt w:val="bullet"/>
      <w:lvlText w:val="▪"/>
      <w:lvlJc w:val="left"/>
      <w:pPr>
        <w:ind w:left="431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FE0DCC4">
      <w:start w:val="1"/>
      <w:numFmt w:val="bullet"/>
      <w:lvlText w:val="•"/>
      <w:lvlJc w:val="left"/>
      <w:pPr>
        <w:ind w:left="503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F9329CE2">
      <w:start w:val="1"/>
      <w:numFmt w:val="bullet"/>
      <w:lvlText w:val="o"/>
      <w:lvlJc w:val="left"/>
      <w:pPr>
        <w:ind w:left="575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DF274F4">
      <w:start w:val="1"/>
      <w:numFmt w:val="bullet"/>
      <w:lvlText w:val="▪"/>
      <w:lvlJc w:val="left"/>
      <w:pPr>
        <w:ind w:left="647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 w15:restartNumberingAfterBreak="0">
    <w:nsid w:val="4FE53C08"/>
    <w:multiLevelType w:val="hybridMultilevel"/>
    <w:tmpl w:val="7BF4A820"/>
    <w:lvl w:ilvl="0" w:tplc="52BA2E72">
      <w:start w:val="1"/>
      <w:numFmt w:val="bullet"/>
      <w:lvlText w:val="-"/>
      <w:lvlJc w:val="left"/>
      <w:pPr>
        <w:ind w:left="7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3C3E8C5E">
      <w:start w:val="1"/>
      <w:numFmt w:val="bullet"/>
      <w:lvlText w:val="o"/>
      <w:lvlJc w:val="left"/>
      <w:pPr>
        <w:ind w:left="154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7ECCA2A">
      <w:start w:val="1"/>
      <w:numFmt w:val="bullet"/>
      <w:lvlText w:val="▪"/>
      <w:lvlJc w:val="left"/>
      <w:pPr>
        <w:ind w:left="226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414C53D6">
      <w:start w:val="1"/>
      <w:numFmt w:val="bullet"/>
      <w:lvlText w:val="•"/>
      <w:lvlJc w:val="left"/>
      <w:pPr>
        <w:ind w:left="298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92821F0E">
      <w:start w:val="1"/>
      <w:numFmt w:val="bullet"/>
      <w:lvlText w:val="o"/>
      <w:lvlJc w:val="left"/>
      <w:pPr>
        <w:ind w:left="370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D188FFD4">
      <w:start w:val="1"/>
      <w:numFmt w:val="bullet"/>
      <w:lvlText w:val="▪"/>
      <w:lvlJc w:val="left"/>
      <w:pPr>
        <w:ind w:left="442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2B8C23FC">
      <w:start w:val="1"/>
      <w:numFmt w:val="bullet"/>
      <w:lvlText w:val="•"/>
      <w:lvlJc w:val="left"/>
      <w:pPr>
        <w:ind w:left="514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BC8A9154">
      <w:start w:val="1"/>
      <w:numFmt w:val="bullet"/>
      <w:lvlText w:val="o"/>
      <w:lvlJc w:val="left"/>
      <w:pPr>
        <w:ind w:left="586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CD2452A2">
      <w:start w:val="1"/>
      <w:numFmt w:val="bullet"/>
      <w:lvlText w:val="▪"/>
      <w:lvlJc w:val="left"/>
      <w:pPr>
        <w:ind w:left="658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num w:numId="1" w16cid:durableId="249896247">
    <w:abstractNumId w:val="0"/>
  </w:num>
  <w:num w:numId="2" w16cid:durableId="282807121">
    <w:abstractNumId w:val="1"/>
  </w:num>
  <w:num w:numId="3" w16cid:durableId="8876928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321"/>
    <w:rsid w:val="00407082"/>
    <w:rsid w:val="00637710"/>
    <w:rsid w:val="00CD3BEE"/>
    <w:rsid w:val="00E263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67FD7"/>
  <w15:chartTrackingRefBased/>
  <w15:docId w15:val="{C4F2C371-0723-41E0-B618-352279183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07082"/>
    <w:pPr>
      <w:spacing w:after="5" w:line="269" w:lineRule="auto"/>
      <w:ind w:left="2" w:right="298" w:firstLine="351"/>
      <w:jc w:val="both"/>
    </w:pPr>
    <w:rPr>
      <w:rFonts w:ascii="Times New Roman" w:eastAsia="Times New Roman" w:hAnsi="Times New Roman" w:cs="Times New Roman"/>
      <w:color w:val="000000"/>
      <w:sz w:val="23"/>
      <w:lang w:eastAsia="ru-RU"/>
    </w:rPr>
  </w:style>
  <w:style w:type="paragraph" w:styleId="2">
    <w:name w:val="heading 2"/>
    <w:next w:val="a"/>
    <w:link w:val="20"/>
    <w:uiPriority w:val="9"/>
    <w:unhideWhenUsed/>
    <w:qFormat/>
    <w:rsid w:val="00407082"/>
    <w:pPr>
      <w:keepNext/>
      <w:keepLines/>
      <w:spacing w:after="0"/>
      <w:ind w:left="10" w:right="300" w:hanging="10"/>
      <w:jc w:val="center"/>
      <w:outlineLvl w:val="1"/>
    </w:pPr>
    <w:rPr>
      <w:rFonts w:ascii="Times New Roman" w:eastAsia="Times New Roman" w:hAnsi="Times New Roman" w:cs="Times New Roman"/>
      <w:b/>
      <w:i/>
      <w:color w:val="000000"/>
      <w:sz w:val="23"/>
      <w:lang w:eastAsia="ru-RU"/>
    </w:rPr>
  </w:style>
  <w:style w:type="paragraph" w:styleId="3">
    <w:name w:val="heading 3"/>
    <w:next w:val="a"/>
    <w:link w:val="30"/>
    <w:uiPriority w:val="9"/>
    <w:unhideWhenUsed/>
    <w:qFormat/>
    <w:rsid w:val="00407082"/>
    <w:pPr>
      <w:keepNext/>
      <w:keepLines/>
      <w:spacing w:after="0"/>
      <w:ind w:left="10" w:right="2915" w:hanging="10"/>
      <w:jc w:val="center"/>
      <w:outlineLvl w:val="2"/>
    </w:pPr>
    <w:rPr>
      <w:rFonts w:ascii="Times New Roman" w:eastAsia="Times New Roman" w:hAnsi="Times New Roman" w:cs="Times New Roman"/>
      <w:b/>
      <w:color w:val="000000"/>
      <w:sz w:val="23"/>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07082"/>
    <w:rPr>
      <w:rFonts w:ascii="Times New Roman" w:eastAsia="Times New Roman" w:hAnsi="Times New Roman" w:cs="Times New Roman"/>
      <w:b/>
      <w:i/>
      <w:color w:val="000000"/>
      <w:sz w:val="23"/>
      <w:lang w:eastAsia="ru-RU"/>
    </w:rPr>
  </w:style>
  <w:style w:type="character" w:customStyle="1" w:styleId="30">
    <w:name w:val="Заголовок 3 Знак"/>
    <w:basedOn w:val="a0"/>
    <w:link w:val="3"/>
    <w:uiPriority w:val="9"/>
    <w:rsid w:val="00407082"/>
    <w:rPr>
      <w:rFonts w:ascii="Times New Roman" w:eastAsia="Times New Roman" w:hAnsi="Times New Roman" w:cs="Times New Roman"/>
      <w:b/>
      <w:color w:val="000000"/>
      <w:sz w:val="23"/>
      <w:lang w:eastAsia="ru-RU"/>
    </w:rPr>
  </w:style>
  <w:style w:type="table" w:customStyle="1" w:styleId="TableGrid">
    <w:name w:val="TableGrid"/>
    <w:rsid w:val="00407082"/>
    <w:pPr>
      <w:spacing w:after="0" w:line="240" w:lineRule="auto"/>
    </w:pPr>
    <w:rPr>
      <w:rFonts w:eastAsiaTheme="minorEastAsia"/>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1864</Words>
  <Characters>10625</Characters>
  <Application>Microsoft Office Word</Application>
  <DocSecurity>0</DocSecurity>
  <Lines>88</Lines>
  <Paragraphs>24</Paragraphs>
  <ScaleCrop>false</ScaleCrop>
  <Company/>
  <LinksUpToDate>false</LinksUpToDate>
  <CharactersWithSpaces>12465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3</cp:revision>
  <dcterms:created xsi:type="dcterms:W3CDTF">2022-09-24T08:12:00Z</dcterms:created>
  <dcterms:modified xsi:type="dcterms:W3CDTF">2022-09-24T09:39:00Z</dcterms:modified>
</cp:coreProperties>
</file>